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3FE" w:rsidRPr="00211FCA" w:rsidRDefault="004C23FE" w:rsidP="004C23FE">
      <w:pPr>
        <w:tabs>
          <w:tab w:val="left" w:pos="425"/>
        </w:tabs>
        <w:spacing w:afterLines="50" w:after="180"/>
        <w:rPr>
          <w:rFonts w:ascii="標楷體" w:eastAsia="標楷體" w:hAnsi="標楷體"/>
          <w:sz w:val="28"/>
          <w:u w:val="single"/>
        </w:rPr>
      </w:pPr>
      <w:r w:rsidRPr="00211FCA">
        <w:rPr>
          <w:rFonts w:ascii="標楷體" w:eastAsia="標楷體" w:hAnsi="標楷體"/>
          <w:b/>
          <w:sz w:val="28"/>
        </w:rPr>
        <w:t>金門縣</w:t>
      </w:r>
      <w:r w:rsidRPr="00211FCA">
        <w:rPr>
          <w:rFonts w:ascii="標楷體" w:eastAsia="標楷體" w:hAnsi="標楷體" w:hint="eastAsia"/>
          <w:b/>
          <w:sz w:val="28"/>
        </w:rPr>
        <w:t>立</w:t>
      </w:r>
      <w:bookmarkStart w:id="0" w:name="_GoBack"/>
      <w:bookmarkEnd w:id="0"/>
      <w:r w:rsidR="00A05B66">
        <w:rPr>
          <w:rFonts w:ascii="標楷體" w:eastAsia="標楷體" w:hAnsi="標楷體" w:hint="eastAsia"/>
          <w:b/>
          <w:sz w:val="28"/>
          <w:u w:val="single"/>
        </w:rPr>
        <w:t>開瑄</w:t>
      </w:r>
      <w:r w:rsidRPr="00211FCA">
        <w:rPr>
          <w:rFonts w:ascii="標楷體" w:eastAsia="標楷體" w:hAnsi="標楷體"/>
          <w:b/>
          <w:sz w:val="28"/>
        </w:rPr>
        <w:t>國民</w:t>
      </w:r>
      <w:r w:rsidR="00A05B66">
        <w:rPr>
          <w:rFonts w:ascii="標楷體" w:eastAsia="標楷體" w:hAnsi="標楷體" w:hint="eastAsia"/>
          <w:b/>
          <w:sz w:val="28"/>
        </w:rPr>
        <w:t>小</w:t>
      </w:r>
      <w:r w:rsidRPr="00211FCA">
        <w:rPr>
          <w:rFonts w:ascii="標楷體" w:eastAsia="標楷體" w:hAnsi="標楷體"/>
          <w:b/>
          <w:sz w:val="28"/>
        </w:rPr>
        <w:t>學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10</w:t>
      </w:r>
      <w:r w:rsidRPr="00211FCA">
        <w:rPr>
          <w:rFonts w:ascii="標楷體" w:eastAsia="標楷體" w:hAnsi="標楷體"/>
          <w:b/>
          <w:sz w:val="28"/>
          <w:u w:val="single"/>
        </w:rPr>
        <w:t>8</w:t>
      </w:r>
      <w:r w:rsidRPr="00211FCA">
        <w:rPr>
          <w:rFonts w:ascii="標楷體" w:eastAsia="標楷體" w:hAnsi="標楷體"/>
          <w:b/>
          <w:sz w:val="28"/>
        </w:rPr>
        <w:t>學年度</w:t>
      </w:r>
      <w:r w:rsidRPr="00211FCA">
        <w:rPr>
          <w:rFonts w:ascii="標楷體" w:eastAsia="標楷體" w:hAnsi="標楷體" w:hint="eastAsia"/>
          <w:b/>
          <w:sz w:val="28"/>
          <w:u w:val="single"/>
        </w:rPr>
        <w:t>上</w:t>
      </w:r>
      <w:r w:rsidRPr="00211FCA">
        <w:rPr>
          <w:rFonts w:ascii="標楷體" w:eastAsia="標楷體" w:hAnsi="標楷體"/>
          <w:b/>
          <w:sz w:val="28"/>
        </w:rPr>
        <w:t>學期</w:t>
      </w:r>
      <w:r>
        <w:rPr>
          <w:rFonts w:ascii="標楷體" w:eastAsia="標楷體" w:hAnsi="標楷體" w:hint="eastAsia"/>
          <w:b/>
          <w:sz w:val="28"/>
          <w:u w:val="single"/>
        </w:rPr>
        <w:t>一</w:t>
      </w:r>
      <w:r w:rsidRPr="00211FCA">
        <w:rPr>
          <w:rFonts w:ascii="標楷體" w:eastAsia="標楷體" w:hAnsi="標楷體"/>
          <w:b/>
          <w:sz w:val="28"/>
        </w:rPr>
        <w:t>年級</w:t>
      </w:r>
      <w:r>
        <w:rPr>
          <w:rFonts w:ascii="標楷體" w:eastAsia="標楷體" w:hAnsi="標楷體"/>
          <w:b/>
          <w:sz w:val="28"/>
        </w:rPr>
        <w:t>校訂</w:t>
      </w:r>
      <w:r w:rsidRPr="00211FCA">
        <w:rPr>
          <w:rFonts w:ascii="標楷體" w:eastAsia="標楷體" w:hAnsi="標楷體"/>
          <w:b/>
          <w:sz w:val="28"/>
        </w:rPr>
        <w:t>課程</w:t>
      </w:r>
      <w:r w:rsidRPr="00211FCA">
        <w:rPr>
          <w:rFonts w:ascii="標楷體" w:eastAsia="標楷體" w:hAnsi="標楷體" w:hint="eastAsia"/>
          <w:b/>
          <w:sz w:val="28"/>
        </w:rPr>
        <w:t>—</w:t>
      </w:r>
      <w:r w:rsidRPr="00211FCA">
        <w:rPr>
          <w:rFonts w:eastAsia="標楷體" w:hint="eastAsia"/>
          <w:sz w:val="28"/>
          <w:u w:val="single"/>
        </w:rPr>
        <w:t xml:space="preserve"> </w:t>
      </w:r>
      <w:r>
        <w:rPr>
          <w:rFonts w:eastAsia="標楷體" w:hint="eastAsia"/>
          <w:sz w:val="28"/>
          <w:u w:val="single"/>
        </w:rPr>
        <w:t>閱讀與寫作</w:t>
      </w:r>
      <w:r w:rsidRPr="00211FCA">
        <w:rPr>
          <w:rFonts w:eastAsia="標楷體"/>
          <w:sz w:val="28"/>
          <w:u w:val="single"/>
        </w:rPr>
        <w:t xml:space="preserve"> </w:t>
      </w:r>
      <w:r w:rsidRPr="00211FCA">
        <w:rPr>
          <w:rFonts w:ascii="標楷體" w:eastAsia="標楷體" w:hAnsi="標楷體"/>
          <w:b/>
          <w:sz w:val="28"/>
        </w:rPr>
        <w:t xml:space="preserve">課程計畫 </w:t>
      </w:r>
      <w:r>
        <w:rPr>
          <w:rFonts w:ascii="標楷體" w:eastAsia="標楷體" w:hAnsi="標楷體" w:hint="eastAsia"/>
          <w:b/>
          <w:sz w:val="28"/>
        </w:rPr>
        <w:t xml:space="preserve"> </w:t>
      </w:r>
      <w:r w:rsidRPr="00211FCA">
        <w:rPr>
          <w:rFonts w:ascii="標楷體" w:eastAsia="標楷體" w:hAnsi="標楷體"/>
          <w:b/>
          <w:sz w:val="28"/>
        </w:rPr>
        <w:t>設計者：</w:t>
      </w:r>
      <w:r>
        <w:rPr>
          <w:rFonts w:ascii="標楷體" w:eastAsia="標楷體" w:hAnsi="標楷體" w:hint="eastAsia"/>
          <w:sz w:val="28"/>
          <w:u w:val="single"/>
        </w:rPr>
        <w:t xml:space="preserve"> 一年級教學團隊</w:t>
      </w:r>
      <w:r w:rsidRPr="00211FCA">
        <w:rPr>
          <w:rFonts w:ascii="標楷體" w:eastAsia="標楷體" w:hAnsi="標楷體" w:hint="eastAsia"/>
          <w:sz w:val="28"/>
          <w:u w:val="single"/>
        </w:rPr>
        <w:t xml:space="preserve">  </w:t>
      </w:r>
    </w:p>
    <w:p w:rsidR="004C23FE" w:rsidRDefault="004C23FE" w:rsidP="004C23FE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/>
          <w:color w:val="000000"/>
          <w:sz w:val="28"/>
        </w:rPr>
        <w:t>課程類別：</w:t>
      </w:r>
    </w:p>
    <w:p w:rsidR="004C23FE" w:rsidRDefault="004C23FE" w:rsidP="004C23FE">
      <w:pPr>
        <w:snapToGrid w:val="0"/>
        <w:spacing w:line="480" w:lineRule="atLeast"/>
        <w:ind w:firstLineChars="301" w:firstLine="963"/>
        <w:jc w:val="both"/>
        <w:rPr>
          <w:rFonts w:ascii="標楷體" w:eastAsia="標楷體" w:hAnsi="標楷體"/>
          <w:color w:val="000000"/>
          <w:sz w:val="28"/>
        </w:rPr>
      </w:pPr>
      <w:r w:rsidRPr="00D07322">
        <w:rPr>
          <w:rFonts w:hint="eastAsia"/>
          <w:sz w:val="32"/>
          <w:szCs w:val="32"/>
        </w:rPr>
        <w:t>□</w:t>
      </w:r>
      <w:r w:rsidRPr="002D09EA">
        <w:rPr>
          <w:rFonts w:ascii="標楷體" w:eastAsia="標楷體" w:hAnsi="標楷體" w:hint="eastAsia"/>
          <w:color w:val="000000"/>
          <w:sz w:val="28"/>
        </w:rPr>
        <w:t>統整性主題/專題/議題探究課程</w:t>
      </w:r>
      <w:r w:rsidRPr="002D09EA">
        <w:rPr>
          <w:rFonts w:ascii="標楷體" w:eastAsia="標楷體" w:hAnsi="標楷體" w:hint="eastAsia"/>
          <w:color w:val="000000"/>
          <w:sz w:val="28"/>
        </w:rPr>
        <w:tab/>
      </w:r>
      <w:r w:rsidRPr="002D09EA">
        <w:rPr>
          <w:rFonts w:ascii="標楷體" w:eastAsia="標楷體" w:hAnsi="標楷體" w:hint="eastAsia"/>
          <w:color w:val="000000"/>
          <w:sz w:val="28"/>
        </w:rPr>
        <w:tab/>
        <w:t>□ 社團活動與技藝課程</w:t>
      </w:r>
    </w:p>
    <w:p w:rsidR="004C23FE" w:rsidRPr="00D07322" w:rsidRDefault="004C23FE" w:rsidP="004C23FE">
      <w:pPr>
        <w:snapToGrid w:val="0"/>
        <w:spacing w:line="480" w:lineRule="atLeast"/>
        <w:ind w:firstLineChars="315" w:firstLine="1008"/>
        <w:jc w:val="both"/>
        <w:rPr>
          <w:rFonts w:ascii="標楷體" w:eastAsia="標楷體" w:hAnsi="標楷體"/>
          <w:color w:val="000000"/>
          <w:sz w:val="28"/>
        </w:rPr>
      </w:pPr>
      <w:r w:rsidRPr="002D09EA">
        <w:rPr>
          <w:rFonts w:hint="eastAsia"/>
          <w:sz w:val="32"/>
          <w:szCs w:val="32"/>
        </w:rPr>
        <w:sym w:font="Wingdings 2" w:char="F052"/>
      </w:r>
      <w:r w:rsidRPr="00D07322">
        <w:rPr>
          <w:rFonts w:ascii="標楷體" w:eastAsia="標楷體" w:hAnsi="標楷體" w:hint="eastAsia"/>
          <w:color w:val="000000"/>
          <w:sz w:val="28"/>
        </w:rPr>
        <w:t>其他類課程</w:t>
      </w:r>
      <w:r w:rsidRPr="00D07322">
        <w:rPr>
          <w:rFonts w:ascii="標楷體" w:eastAsia="標楷體" w:hAnsi="標楷體" w:hint="eastAsia"/>
          <w:color w:val="000000"/>
          <w:sz w:val="28"/>
        </w:rPr>
        <w:tab/>
      </w:r>
      <w:r w:rsidRPr="00D07322">
        <w:rPr>
          <w:rFonts w:ascii="標楷體" w:eastAsia="標楷體" w:hAnsi="標楷體" w:hint="eastAsia"/>
          <w:color w:val="000000"/>
          <w:sz w:val="28"/>
        </w:rPr>
        <w:tab/>
      </w:r>
      <w:r w:rsidRPr="00D07322">
        <w:rPr>
          <w:rFonts w:ascii="標楷體" w:eastAsia="標楷體" w:hAnsi="標楷體" w:hint="eastAsia"/>
          <w:color w:val="000000"/>
          <w:sz w:val="28"/>
        </w:rPr>
        <w:tab/>
      </w:r>
      <w:r w:rsidRPr="00D07322">
        <w:rPr>
          <w:rFonts w:ascii="標楷體" w:eastAsia="標楷體" w:hAnsi="標楷體" w:hint="eastAsia"/>
          <w:color w:val="000000"/>
          <w:sz w:val="28"/>
        </w:rPr>
        <w:tab/>
      </w:r>
      <w:r w:rsidRPr="00D07322">
        <w:rPr>
          <w:rFonts w:ascii="標楷體" w:eastAsia="標楷體" w:hAnsi="標楷體" w:hint="eastAsia"/>
          <w:color w:val="000000"/>
          <w:sz w:val="28"/>
        </w:rPr>
        <w:tab/>
      </w:r>
      <w:r w:rsidRPr="00D07322">
        <w:rPr>
          <w:rFonts w:ascii="標楷體" w:eastAsia="標楷體" w:hAnsi="標楷體" w:hint="eastAsia"/>
          <w:color w:val="000000"/>
          <w:sz w:val="28"/>
        </w:rPr>
        <w:tab/>
      </w:r>
      <w:r w:rsidRPr="00D07322">
        <w:rPr>
          <w:rFonts w:ascii="標楷體" w:eastAsia="標楷體" w:hAnsi="標楷體"/>
          <w:color w:val="000000"/>
          <w:sz w:val="28"/>
        </w:rPr>
        <w:tab/>
      </w:r>
      <w:r w:rsidRPr="00D07322">
        <w:rPr>
          <w:rFonts w:ascii="標楷體" w:eastAsia="標楷體" w:hAnsi="標楷體" w:hint="eastAsia"/>
          <w:color w:val="000000"/>
          <w:sz w:val="28"/>
        </w:rPr>
        <w:t>□ 特殊需求領域課程</w:t>
      </w:r>
    </w:p>
    <w:p w:rsidR="004C23FE" w:rsidRDefault="004C23FE" w:rsidP="004C23FE">
      <w:pPr>
        <w:pStyle w:val="a3"/>
        <w:numPr>
          <w:ilvl w:val="1"/>
          <w:numId w:val="1"/>
        </w:numPr>
        <w:snapToGrid w:val="0"/>
        <w:spacing w:beforeLines="50" w:before="180"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學習節數：</w:t>
      </w:r>
      <w:r w:rsidRPr="00140FE7">
        <w:rPr>
          <w:rFonts w:eastAsia="標楷體" w:hint="eastAsia"/>
          <w:color w:val="000000"/>
          <w:sz w:val="28"/>
        </w:rPr>
        <w:t>每週</w:t>
      </w:r>
      <w:r>
        <w:rPr>
          <w:rFonts w:eastAsia="標楷體"/>
          <w:color w:val="000000"/>
          <w:sz w:val="28"/>
          <w:u w:val="single"/>
        </w:rPr>
        <w:t xml:space="preserve"> </w:t>
      </w:r>
      <w:r>
        <w:rPr>
          <w:rFonts w:eastAsia="標楷體" w:hint="eastAsia"/>
          <w:color w:val="000000"/>
          <w:sz w:val="28"/>
          <w:u w:val="single"/>
        </w:rPr>
        <w:t>1</w:t>
      </w:r>
      <w:r>
        <w:rPr>
          <w:rFonts w:eastAsia="標楷體"/>
          <w:color w:val="000000"/>
          <w:sz w:val="28"/>
          <w:u w:val="single"/>
        </w:rPr>
        <w:t xml:space="preserve"> </w:t>
      </w:r>
      <w:r w:rsidRPr="00140FE7">
        <w:rPr>
          <w:rFonts w:eastAsia="標楷體" w:hint="eastAsia"/>
          <w:color w:val="000000"/>
          <w:sz w:val="28"/>
        </w:rPr>
        <w:t>節，實施</w:t>
      </w:r>
      <w:r>
        <w:rPr>
          <w:rFonts w:eastAsia="標楷體"/>
          <w:color w:val="000000"/>
          <w:sz w:val="28"/>
          <w:u w:val="single"/>
        </w:rPr>
        <w:t xml:space="preserve">  </w:t>
      </w:r>
      <w:r>
        <w:rPr>
          <w:rFonts w:eastAsia="標楷體" w:hint="eastAsia"/>
          <w:color w:val="000000"/>
          <w:sz w:val="28"/>
          <w:u w:val="single"/>
        </w:rPr>
        <w:t>21</w:t>
      </w:r>
      <w:r>
        <w:rPr>
          <w:rFonts w:eastAsia="標楷體"/>
          <w:color w:val="000000"/>
          <w:sz w:val="28"/>
          <w:u w:val="single"/>
        </w:rPr>
        <w:t xml:space="preserve">  </w:t>
      </w:r>
      <w:r w:rsidRPr="00140FE7">
        <w:rPr>
          <w:rFonts w:eastAsia="標楷體" w:hint="eastAsia"/>
          <w:color w:val="000000"/>
          <w:sz w:val="28"/>
        </w:rPr>
        <w:t>週，共</w:t>
      </w:r>
      <w:r>
        <w:rPr>
          <w:rFonts w:eastAsia="標楷體"/>
          <w:color w:val="000000"/>
          <w:sz w:val="28"/>
          <w:u w:val="single"/>
        </w:rPr>
        <w:t xml:space="preserve">  </w:t>
      </w:r>
      <w:r>
        <w:rPr>
          <w:rFonts w:eastAsia="標楷體" w:hint="eastAsia"/>
          <w:color w:val="000000"/>
          <w:sz w:val="28"/>
          <w:u w:val="single"/>
        </w:rPr>
        <w:t>21</w:t>
      </w:r>
      <w:r>
        <w:rPr>
          <w:rFonts w:eastAsia="標楷體"/>
          <w:color w:val="000000"/>
          <w:sz w:val="28"/>
          <w:u w:val="single"/>
        </w:rPr>
        <w:t xml:space="preserve">  </w:t>
      </w:r>
      <w:r w:rsidRPr="00140FE7">
        <w:rPr>
          <w:rFonts w:eastAsia="標楷體" w:hint="eastAsia"/>
          <w:color w:val="000000"/>
          <w:sz w:val="28"/>
        </w:rPr>
        <w:t>節。</w:t>
      </w:r>
    </w:p>
    <w:p w:rsidR="004C23FE" w:rsidRPr="002D09EA" w:rsidRDefault="004C23FE" w:rsidP="004C23FE">
      <w:pPr>
        <w:pStyle w:val="a3"/>
        <w:snapToGrid w:val="0"/>
        <w:spacing w:line="480" w:lineRule="atLeast"/>
        <w:ind w:leftChars="0" w:left="992"/>
        <w:jc w:val="both"/>
        <w:rPr>
          <w:rFonts w:eastAsia="標楷體"/>
          <w:color w:val="000000"/>
          <w:sz w:val="28"/>
        </w:rPr>
      </w:pPr>
    </w:p>
    <w:p w:rsidR="004C23FE" w:rsidRPr="003C29D0" w:rsidRDefault="004C23FE" w:rsidP="004C23FE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 w:rsidRPr="00140FE7">
        <w:rPr>
          <w:rFonts w:eastAsia="標楷體" w:hint="eastAsia"/>
          <w:color w:val="000000"/>
          <w:sz w:val="28"/>
        </w:rPr>
        <w:t>本學期學習目標</w:t>
      </w:r>
    </w:p>
    <w:p w:rsidR="004C23FE" w:rsidRPr="004F39EE" w:rsidRDefault="004C23FE" w:rsidP="004C23FE">
      <w:pPr>
        <w:pStyle w:val="a3"/>
        <w:spacing w:line="480" w:lineRule="atLeast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1.</w:t>
      </w:r>
      <w:r w:rsidRPr="004F39EE">
        <w:rPr>
          <w:rFonts w:eastAsia="標楷體" w:hint="eastAsia"/>
          <w:color w:val="000000"/>
        </w:rPr>
        <w:t>透過短篇文章的輪讀，熟悉注音符號和國字的學習，並覺察語詞在語句和段落中的意義與應用方式。</w:t>
      </w:r>
      <w:r w:rsidRPr="004F39EE">
        <w:rPr>
          <w:rFonts w:eastAsia="標楷體" w:hint="eastAsia"/>
          <w:color w:val="000000"/>
        </w:rPr>
        <w:t>(</w:t>
      </w:r>
      <w:r w:rsidRPr="004F39EE">
        <w:rPr>
          <w:rFonts w:eastAsia="標楷體" w:hint="eastAsia"/>
          <w:color w:val="000000"/>
        </w:rPr>
        <w:t>自我精進</w:t>
      </w:r>
      <w:r w:rsidRPr="004F39EE">
        <w:rPr>
          <w:rFonts w:eastAsia="標楷體" w:hint="eastAsia"/>
          <w:color w:val="000000"/>
        </w:rPr>
        <w:t>/</w:t>
      </w:r>
      <w:r w:rsidRPr="004F39EE">
        <w:rPr>
          <w:rFonts w:eastAsia="標楷體" w:hint="eastAsia"/>
          <w:color w:val="000000"/>
        </w:rPr>
        <w:t>系統思考</w:t>
      </w:r>
      <w:r w:rsidRPr="004F39EE">
        <w:rPr>
          <w:rFonts w:eastAsia="標楷體" w:hint="eastAsia"/>
          <w:color w:val="000000"/>
        </w:rPr>
        <w:t>)</w:t>
      </w:r>
    </w:p>
    <w:p w:rsidR="004C23FE" w:rsidRPr="004F39EE" w:rsidRDefault="004C23FE" w:rsidP="004C23FE">
      <w:pPr>
        <w:pStyle w:val="a3"/>
        <w:spacing w:line="480" w:lineRule="atLeast"/>
        <w:ind w:left="658" w:hangingChars="74" w:hanging="178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2.</w:t>
      </w:r>
      <w:r w:rsidRPr="004F39EE">
        <w:rPr>
          <w:rFonts w:eastAsia="標楷體" w:hint="eastAsia"/>
          <w:color w:val="000000"/>
        </w:rPr>
        <w:t>熟悉國語週刊裡的各項資訊，認識各個版面的主題內容，並透過每日輪流閱讀報紙的方式，從中感受各類文本或不同主題的豐富性與趣味性，進而建立良好的閱讀習慣。</w:t>
      </w:r>
      <w:r w:rsidRPr="004F39EE">
        <w:rPr>
          <w:rFonts w:eastAsia="標楷體" w:hint="eastAsia"/>
          <w:color w:val="000000"/>
        </w:rPr>
        <w:t>(</w:t>
      </w:r>
      <w:r w:rsidRPr="004F39EE">
        <w:rPr>
          <w:rFonts w:eastAsia="標楷體" w:hint="eastAsia"/>
          <w:color w:val="000000"/>
        </w:rPr>
        <w:t>自我精進</w:t>
      </w:r>
      <w:r w:rsidRPr="004F39EE">
        <w:rPr>
          <w:rFonts w:eastAsia="標楷體" w:hint="eastAsia"/>
          <w:color w:val="000000"/>
        </w:rPr>
        <w:t>/</w:t>
      </w:r>
      <w:r w:rsidRPr="004F39EE">
        <w:rPr>
          <w:rFonts w:eastAsia="標楷體" w:hint="eastAsia"/>
          <w:color w:val="000000"/>
        </w:rPr>
        <w:t>系統思考</w:t>
      </w:r>
      <w:r w:rsidRPr="004F39EE">
        <w:rPr>
          <w:rFonts w:eastAsia="標楷體" w:hint="eastAsia"/>
          <w:color w:val="000000"/>
        </w:rPr>
        <w:t>/</w:t>
      </w:r>
      <w:r w:rsidRPr="004F39EE">
        <w:rPr>
          <w:rFonts w:eastAsia="標楷體" w:hint="eastAsia"/>
          <w:color w:val="000000"/>
        </w:rPr>
        <w:t>符號運用</w:t>
      </w:r>
      <w:r w:rsidRPr="004F39EE">
        <w:rPr>
          <w:rFonts w:eastAsia="標楷體" w:hint="eastAsia"/>
          <w:color w:val="000000"/>
        </w:rPr>
        <w:t>/</w:t>
      </w:r>
      <w:r w:rsidRPr="004F39EE">
        <w:rPr>
          <w:rFonts w:eastAsia="標楷體" w:hint="eastAsia"/>
          <w:color w:val="000000"/>
        </w:rPr>
        <w:t>多元文化與國際理解</w:t>
      </w:r>
      <w:r w:rsidRPr="004F39EE">
        <w:rPr>
          <w:rFonts w:eastAsia="標楷體" w:hint="eastAsia"/>
          <w:color w:val="000000"/>
        </w:rPr>
        <w:t>)</w:t>
      </w:r>
    </w:p>
    <w:p w:rsidR="004C23FE" w:rsidRPr="004F39EE" w:rsidRDefault="004C23FE" w:rsidP="004C23FE">
      <w:pPr>
        <w:pStyle w:val="a3"/>
        <w:spacing w:line="480" w:lineRule="atLeast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3.</w:t>
      </w:r>
      <w:r w:rsidRPr="004F39EE">
        <w:rPr>
          <w:rFonts w:eastAsia="標楷體" w:hint="eastAsia"/>
          <w:color w:val="000000"/>
        </w:rPr>
        <w:t>針對自選的閱讀篇章，朗讀文章後，透過書寫記錄單，挑選並寫出印象深刻的語詞，與他人分享。</w:t>
      </w:r>
      <w:r w:rsidRPr="004F39EE">
        <w:rPr>
          <w:rFonts w:eastAsia="標楷體" w:hint="eastAsia"/>
          <w:color w:val="000000"/>
        </w:rPr>
        <w:t>(</w:t>
      </w:r>
      <w:r w:rsidRPr="004F39EE">
        <w:rPr>
          <w:rFonts w:eastAsia="標楷體" w:hint="eastAsia"/>
          <w:color w:val="000000"/>
        </w:rPr>
        <w:t>自我精進</w:t>
      </w:r>
      <w:r w:rsidRPr="004F39EE">
        <w:rPr>
          <w:rFonts w:eastAsia="標楷體" w:hint="eastAsia"/>
          <w:color w:val="000000"/>
        </w:rPr>
        <w:t>/</w:t>
      </w:r>
      <w:r w:rsidRPr="004F39EE">
        <w:rPr>
          <w:rFonts w:eastAsia="標楷體" w:hint="eastAsia"/>
          <w:color w:val="000000"/>
        </w:rPr>
        <w:t>溝通表達</w:t>
      </w:r>
      <w:r w:rsidRPr="004F39EE">
        <w:rPr>
          <w:rFonts w:eastAsia="標楷體" w:hint="eastAsia"/>
          <w:color w:val="000000"/>
        </w:rPr>
        <w:t>)</w:t>
      </w:r>
    </w:p>
    <w:p w:rsidR="004C23FE" w:rsidRDefault="004C23FE" w:rsidP="004C23FE">
      <w:pPr>
        <w:pStyle w:val="a3"/>
        <w:spacing w:line="480" w:lineRule="atLeast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4.</w:t>
      </w:r>
      <w:r w:rsidRPr="004F39EE">
        <w:rPr>
          <w:rFonts w:eastAsia="標楷體" w:hint="eastAsia"/>
          <w:color w:val="000000"/>
        </w:rPr>
        <w:t>藉由家庭親子功課的模式，引導家長陪伴閱讀，從過程中增加家長的參與，並增進家人間的情感互動。</w:t>
      </w:r>
      <w:r w:rsidRPr="004F39EE">
        <w:rPr>
          <w:rFonts w:eastAsia="標楷體" w:hint="eastAsia"/>
          <w:color w:val="000000"/>
        </w:rPr>
        <w:t>(</w:t>
      </w:r>
      <w:r w:rsidRPr="004F39EE">
        <w:rPr>
          <w:rFonts w:eastAsia="標楷體" w:hint="eastAsia"/>
          <w:color w:val="000000"/>
        </w:rPr>
        <w:t>溝通互動</w:t>
      </w:r>
      <w:r w:rsidRPr="004F39EE">
        <w:rPr>
          <w:rFonts w:eastAsia="標楷體" w:hint="eastAsia"/>
          <w:color w:val="000000"/>
        </w:rPr>
        <w:t>)</w:t>
      </w:r>
    </w:p>
    <w:p w:rsidR="004C23FE" w:rsidRPr="003C29D0" w:rsidRDefault="004C23FE" w:rsidP="004C23FE">
      <w:pPr>
        <w:pStyle w:val="a3"/>
        <w:spacing w:line="480" w:lineRule="atLeast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6.</w:t>
      </w:r>
      <w:r>
        <w:rPr>
          <w:rFonts w:eastAsia="標楷體" w:hint="eastAsia"/>
          <w:color w:val="000000"/>
        </w:rPr>
        <w:t>透過</w:t>
      </w:r>
      <w:r w:rsidRPr="004F39EE">
        <w:rPr>
          <w:rFonts w:eastAsia="標楷體" w:hint="eastAsia"/>
          <w:color w:val="000000"/>
        </w:rPr>
        <w:t>認識班級圖書角</w:t>
      </w:r>
      <w:r>
        <w:rPr>
          <w:rFonts w:eastAsia="標楷體" w:hint="eastAsia"/>
          <w:color w:val="000000"/>
        </w:rPr>
        <w:t>與校內圖書館</w:t>
      </w:r>
      <w:r w:rsidRPr="004F39EE">
        <w:rPr>
          <w:rFonts w:eastAsia="標楷體" w:hint="eastAsia"/>
          <w:color w:val="000000"/>
        </w:rPr>
        <w:t>，並學會利用圖書館內的資源，增加更多元更豐富的閱讀質量，增加彈性閱讀的機會。</w:t>
      </w:r>
      <w:r w:rsidRPr="004F39EE">
        <w:rPr>
          <w:rFonts w:eastAsia="標楷體" w:hint="eastAsia"/>
          <w:color w:val="000000"/>
        </w:rPr>
        <w:t>(</w:t>
      </w:r>
      <w:r w:rsidRPr="004F39EE">
        <w:rPr>
          <w:rFonts w:eastAsia="標楷體" w:hint="eastAsia"/>
          <w:color w:val="000000"/>
        </w:rPr>
        <w:t>自我精進</w:t>
      </w:r>
      <w:r>
        <w:rPr>
          <w:rFonts w:eastAsia="標楷體" w:hint="eastAsia"/>
          <w:color w:val="000000"/>
        </w:rPr>
        <w:t>)</w:t>
      </w:r>
    </w:p>
    <w:p w:rsidR="004C23FE" w:rsidRPr="003C29D0" w:rsidRDefault="004C23FE" w:rsidP="004C23FE">
      <w:pPr>
        <w:pStyle w:val="a3"/>
        <w:spacing w:line="480" w:lineRule="atLeast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7.</w:t>
      </w:r>
      <w:r w:rsidRPr="004F39EE">
        <w:rPr>
          <w:rFonts w:eastAsia="標楷體" w:hint="eastAsia"/>
          <w:color w:val="000000"/>
        </w:rPr>
        <w:t>經由討論圖書館使用規矩，了解並遵守圖書館的規定和禮儀。</w:t>
      </w:r>
      <w:r w:rsidRPr="004F39EE">
        <w:rPr>
          <w:rFonts w:eastAsia="標楷體" w:hint="eastAsia"/>
          <w:color w:val="000000"/>
        </w:rPr>
        <w:t>(</w:t>
      </w:r>
      <w:r w:rsidRPr="004F39EE">
        <w:rPr>
          <w:rFonts w:eastAsia="標楷體" w:hint="eastAsia"/>
          <w:color w:val="000000"/>
        </w:rPr>
        <w:t>系統思考與解決問題</w:t>
      </w:r>
      <w:r w:rsidRPr="004F39EE">
        <w:rPr>
          <w:rFonts w:eastAsia="標楷體" w:hint="eastAsia"/>
          <w:color w:val="000000"/>
        </w:rPr>
        <w:t>)</w:t>
      </w:r>
    </w:p>
    <w:p w:rsidR="004C23FE" w:rsidRPr="004F39EE" w:rsidRDefault="004C23FE" w:rsidP="004C23FE">
      <w:pPr>
        <w:pStyle w:val="a3"/>
        <w:spacing w:line="480" w:lineRule="atLeast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8.</w:t>
      </w:r>
      <w:r w:rsidRPr="004F39EE">
        <w:rPr>
          <w:rFonts w:eastAsia="標楷體" w:hint="eastAsia"/>
          <w:color w:val="000000"/>
        </w:rPr>
        <w:t>利用聆聽故事</w:t>
      </w:r>
      <w:r>
        <w:rPr>
          <w:rFonts w:eastAsia="標楷體" w:hint="eastAsia"/>
          <w:color w:val="000000"/>
        </w:rPr>
        <w:t>與影像閱讀，了解故事情節發展，並感受人物的心路歷程</w:t>
      </w:r>
      <w:r w:rsidRPr="004F39EE">
        <w:rPr>
          <w:rFonts w:eastAsia="標楷體" w:hint="eastAsia"/>
          <w:color w:val="000000"/>
        </w:rPr>
        <w:t>，學習以尊重的態度主動協助身邊需要關懷的人。</w:t>
      </w:r>
      <w:r w:rsidRPr="00D07322">
        <w:rPr>
          <w:rFonts w:eastAsia="標楷體" w:hint="eastAsia"/>
          <w:color w:val="000000"/>
        </w:rPr>
        <w:t>(</w:t>
      </w:r>
      <w:r w:rsidRPr="00D07322">
        <w:rPr>
          <w:rFonts w:eastAsia="標楷體" w:hint="eastAsia"/>
          <w:color w:val="000000"/>
        </w:rPr>
        <w:t>溝通表達</w:t>
      </w:r>
      <w:r w:rsidRPr="00D07322">
        <w:rPr>
          <w:rFonts w:eastAsia="標楷體" w:hint="eastAsia"/>
          <w:color w:val="000000"/>
        </w:rPr>
        <w:t>)</w:t>
      </w:r>
    </w:p>
    <w:p w:rsidR="004C23FE" w:rsidRPr="004F39EE" w:rsidRDefault="004C23FE" w:rsidP="004C23FE">
      <w:pPr>
        <w:pStyle w:val="a3"/>
        <w:spacing w:line="480" w:lineRule="atLeast"/>
        <w:ind w:left="684" w:hangingChars="85" w:hanging="204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9.</w:t>
      </w:r>
      <w:r>
        <w:rPr>
          <w:rFonts w:eastAsia="標楷體" w:hint="eastAsia"/>
          <w:color w:val="000000"/>
        </w:rPr>
        <w:t>體驗故事主角與眾不同的痛苦經歷，融入自己對生命的感受，培養同理心及利他行為</w:t>
      </w:r>
      <w:r w:rsidRPr="004F39EE">
        <w:rPr>
          <w:rFonts w:eastAsia="標楷體" w:hint="eastAsia"/>
          <w:color w:val="000000"/>
        </w:rPr>
        <w:t>，學習面對自己生活問題的態度</w:t>
      </w:r>
      <w:r>
        <w:rPr>
          <w:rFonts w:eastAsia="標楷體" w:hint="eastAsia"/>
          <w:color w:val="000000"/>
        </w:rPr>
        <w:t>。</w:t>
      </w:r>
      <w:r w:rsidRPr="00D07322">
        <w:rPr>
          <w:rFonts w:eastAsia="標楷體" w:hint="eastAsia"/>
          <w:color w:val="000000"/>
        </w:rPr>
        <w:t>(</w:t>
      </w:r>
      <w:r w:rsidRPr="00D07322">
        <w:rPr>
          <w:rFonts w:eastAsia="標楷體" w:hint="eastAsia"/>
          <w:color w:val="000000"/>
        </w:rPr>
        <w:t>自我精進</w:t>
      </w:r>
      <w:r w:rsidRPr="00D07322">
        <w:rPr>
          <w:rFonts w:eastAsia="標楷體" w:hint="eastAsia"/>
          <w:color w:val="000000"/>
        </w:rPr>
        <w:t>/</w:t>
      </w:r>
      <w:r w:rsidRPr="00D07322">
        <w:rPr>
          <w:rFonts w:eastAsia="標楷體" w:hint="eastAsia"/>
          <w:color w:val="000000"/>
        </w:rPr>
        <w:t>溝通表達</w:t>
      </w:r>
      <w:r w:rsidRPr="00D07322">
        <w:rPr>
          <w:rFonts w:eastAsia="標楷體" w:hint="eastAsia"/>
          <w:color w:val="000000"/>
        </w:rPr>
        <w:t>)</w:t>
      </w:r>
    </w:p>
    <w:p w:rsidR="004C23FE" w:rsidRPr="004F39EE" w:rsidRDefault="004C23FE" w:rsidP="004C23FE">
      <w:pPr>
        <w:pStyle w:val="a3"/>
        <w:spacing w:line="480" w:lineRule="atLeast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10.</w:t>
      </w:r>
      <w:r w:rsidRPr="004F39EE">
        <w:rPr>
          <w:rFonts w:eastAsia="標楷體" w:hint="eastAsia"/>
          <w:color w:val="000000"/>
        </w:rPr>
        <w:t>從自己與同儕各自不同的角度，發覺自己與他人生命的不同處，認知到自己生命的價值，並學習尊重他人。</w:t>
      </w:r>
      <w:r w:rsidRPr="00D07322">
        <w:rPr>
          <w:rFonts w:eastAsia="標楷體" w:hint="eastAsia"/>
          <w:color w:val="000000"/>
        </w:rPr>
        <w:t>(</w:t>
      </w:r>
      <w:r w:rsidRPr="00D07322">
        <w:rPr>
          <w:rFonts w:eastAsia="標楷體" w:hint="eastAsia"/>
          <w:color w:val="000000"/>
        </w:rPr>
        <w:t>自我精進</w:t>
      </w:r>
      <w:r w:rsidRPr="00D07322">
        <w:rPr>
          <w:rFonts w:eastAsia="標楷體" w:hint="eastAsia"/>
          <w:color w:val="000000"/>
        </w:rPr>
        <w:t>/</w:t>
      </w:r>
      <w:r w:rsidRPr="00D07322">
        <w:rPr>
          <w:rFonts w:eastAsia="標楷體" w:hint="eastAsia"/>
          <w:color w:val="000000"/>
        </w:rPr>
        <w:t>系統思考</w:t>
      </w:r>
      <w:r w:rsidRPr="00D07322">
        <w:rPr>
          <w:rFonts w:eastAsia="標楷體" w:hint="eastAsia"/>
          <w:color w:val="000000"/>
        </w:rPr>
        <w:t>)</w:t>
      </w:r>
    </w:p>
    <w:p w:rsidR="004C23FE" w:rsidRDefault="004C23FE" w:rsidP="004C23FE">
      <w:pPr>
        <w:pStyle w:val="a3"/>
        <w:spacing w:line="480" w:lineRule="atLeast"/>
        <w:rPr>
          <w:rFonts w:eastAsia="標楷體"/>
          <w:color w:val="000000"/>
        </w:rPr>
      </w:pPr>
      <w:r>
        <w:rPr>
          <w:rFonts w:eastAsia="標楷體" w:hint="eastAsia"/>
          <w:color w:val="000000"/>
        </w:rPr>
        <w:t>11.</w:t>
      </w:r>
      <w:r>
        <w:rPr>
          <w:rFonts w:eastAsia="標楷體" w:hint="eastAsia"/>
          <w:color w:val="000000"/>
        </w:rPr>
        <w:t>利用多元活動體驗與</w:t>
      </w:r>
      <w:r w:rsidRPr="004F39EE">
        <w:rPr>
          <w:rFonts w:eastAsia="標楷體" w:hint="eastAsia"/>
          <w:color w:val="000000"/>
        </w:rPr>
        <w:t>透過學習單的討論、書寫與分享，說明自己的優點，認同自己的價值，並學習肯定他人長處。</w:t>
      </w:r>
      <w:r w:rsidRPr="00D07322">
        <w:rPr>
          <w:rFonts w:eastAsia="標楷體" w:hint="eastAsia"/>
          <w:color w:val="000000"/>
        </w:rPr>
        <w:t>(</w:t>
      </w:r>
      <w:r w:rsidRPr="00D07322">
        <w:rPr>
          <w:rFonts w:eastAsia="標楷體" w:hint="eastAsia"/>
          <w:color w:val="000000"/>
        </w:rPr>
        <w:t>自我精進</w:t>
      </w:r>
      <w:r w:rsidRPr="00D07322">
        <w:rPr>
          <w:rFonts w:eastAsia="標楷體" w:hint="eastAsia"/>
          <w:color w:val="000000"/>
        </w:rPr>
        <w:t>)</w:t>
      </w:r>
    </w:p>
    <w:p w:rsidR="004C23FE" w:rsidRPr="00D07322" w:rsidRDefault="004C23FE" w:rsidP="004C23FE">
      <w:pPr>
        <w:pStyle w:val="a3"/>
        <w:spacing w:line="480" w:lineRule="atLeast"/>
        <w:rPr>
          <w:rFonts w:eastAsia="標楷體"/>
          <w:color w:val="000000"/>
        </w:rPr>
      </w:pPr>
    </w:p>
    <w:p w:rsidR="004C23FE" w:rsidRDefault="004C23FE" w:rsidP="004C23FE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lastRenderedPageBreak/>
        <w:t>核心素養</w:t>
      </w:r>
    </w:p>
    <w:tbl>
      <w:tblPr>
        <w:tblStyle w:val="a4"/>
        <w:tblW w:w="14116" w:type="dxa"/>
        <w:tblInd w:w="480" w:type="dxa"/>
        <w:tblLook w:val="04A0" w:firstRow="1" w:lastRow="0" w:firstColumn="1" w:lastColumn="0" w:noHBand="0" w:noVBand="1"/>
      </w:tblPr>
      <w:tblGrid>
        <w:gridCol w:w="2889"/>
        <w:gridCol w:w="11227"/>
      </w:tblGrid>
      <w:tr w:rsidR="004C23FE" w:rsidTr="00D40AA3">
        <w:trPr>
          <w:trHeight w:val="360"/>
        </w:trPr>
        <w:tc>
          <w:tcPr>
            <w:tcW w:w="2889" w:type="dxa"/>
            <w:vMerge w:val="restart"/>
            <w:vAlign w:val="center"/>
          </w:tcPr>
          <w:p w:rsidR="004C23FE" w:rsidRPr="00CB7E62" w:rsidRDefault="004C23FE" w:rsidP="00D40AA3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總綱核心素養</w:t>
            </w:r>
          </w:p>
        </w:tc>
        <w:tc>
          <w:tcPr>
            <w:tcW w:w="11227" w:type="dxa"/>
            <w:vMerge w:val="restart"/>
            <w:tcBorders>
              <w:right w:val="single" w:sz="6" w:space="0" w:color="000000"/>
            </w:tcBorders>
            <w:vAlign w:val="center"/>
          </w:tcPr>
          <w:p w:rsidR="004C23FE" w:rsidRPr="00CB7E62" w:rsidRDefault="004C23FE" w:rsidP="00D40AA3">
            <w:pPr>
              <w:pStyle w:val="a3"/>
              <w:ind w:leftChars="0" w:left="0" w:firstLine="0"/>
              <w:jc w:val="center"/>
              <w:rPr>
                <w:rFonts w:eastAsia="標楷體"/>
                <w:b/>
                <w:sz w:val="24"/>
              </w:rPr>
            </w:pPr>
            <w:r w:rsidRPr="00CB7E62">
              <w:rPr>
                <w:rFonts w:eastAsia="標楷體" w:hint="eastAsia"/>
                <w:b/>
                <w:sz w:val="24"/>
              </w:rPr>
              <w:t>領綱核心素養</w:t>
            </w:r>
          </w:p>
        </w:tc>
      </w:tr>
      <w:tr w:rsidR="004C23FE" w:rsidTr="00D40AA3">
        <w:trPr>
          <w:trHeight w:val="360"/>
        </w:trPr>
        <w:tc>
          <w:tcPr>
            <w:tcW w:w="2889" w:type="dxa"/>
            <w:vMerge/>
          </w:tcPr>
          <w:p w:rsidR="004C23FE" w:rsidRPr="00CB7E62" w:rsidRDefault="004C23FE" w:rsidP="00D40AA3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  <w:tc>
          <w:tcPr>
            <w:tcW w:w="11227" w:type="dxa"/>
            <w:vMerge/>
            <w:tcBorders>
              <w:right w:val="single" w:sz="6" w:space="0" w:color="000000"/>
            </w:tcBorders>
            <w:vAlign w:val="center"/>
          </w:tcPr>
          <w:p w:rsidR="004C23FE" w:rsidRPr="00CB7E62" w:rsidRDefault="004C23FE" w:rsidP="00D40AA3">
            <w:pPr>
              <w:pStyle w:val="a3"/>
              <w:ind w:leftChars="0" w:left="0"/>
              <w:jc w:val="center"/>
              <w:rPr>
                <w:rFonts w:eastAsia="標楷體"/>
                <w:b/>
                <w:sz w:val="24"/>
              </w:rPr>
            </w:pPr>
          </w:p>
        </w:tc>
      </w:tr>
      <w:tr w:rsidR="004C23FE" w:rsidTr="00D40AA3">
        <w:trPr>
          <w:trHeight w:val="6005"/>
        </w:trPr>
        <w:tc>
          <w:tcPr>
            <w:tcW w:w="2889" w:type="dxa"/>
          </w:tcPr>
          <w:p w:rsidR="004C23FE" w:rsidRPr="00DB3E3B" w:rsidRDefault="004C23FE" w:rsidP="00D40AA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B3E3B">
              <w:rPr>
                <w:rFonts w:ascii="標楷體" w:eastAsia="標楷體" w:hAnsi="標楷體" w:cs="新細明體"/>
                <w:color w:val="auto"/>
                <w:sz w:val="24"/>
              </w:rPr>
              <w:t>A1</w:t>
            </w:r>
            <w:r w:rsidRPr="00DB3E3B">
              <w:rPr>
                <w:rFonts w:ascii="標楷體" w:eastAsia="標楷體" w:hAnsi="標楷體" w:cs="新細明體" w:hint="eastAsia"/>
                <w:color w:val="auto"/>
                <w:sz w:val="24"/>
              </w:rPr>
              <w:t>身心素質與自我精進</w:t>
            </w:r>
          </w:p>
          <w:p w:rsidR="004C23FE" w:rsidRPr="00DB3E3B" w:rsidRDefault="004C23FE" w:rsidP="00D40AA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B3E3B">
              <w:rPr>
                <w:rFonts w:ascii="標楷體" w:eastAsia="標楷體" w:hAnsi="標楷體" w:cs="新細明體"/>
                <w:color w:val="auto"/>
                <w:sz w:val="24"/>
              </w:rPr>
              <w:t>A</w:t>
            </w:r>
            <w:r w:rsidRPr="00DB3E3B">
              <w:rPr>
                <w:rFonts w:ascii="標楷體" w:eastAsia="標楷體" w:hAnsi="標楷體" w:cs="新細明體" w:hint="eastAsia"/>
                <w:color w:val="auto"/>
                <w:sz w:val="24"/>
              </w:rPr>
              <w:t>2</w:t>
            </w:r>
            <w:r w:rsidRPr="00DB3E3B">
              <w:rPr>
                <w:rFonts w:ascii="標楷體" w:eastAsia="標楷體" w:hAnsi="標楷體" w:hint="eastAsia"/>
                <w:color w:val="auto"/>
                <w:sz w:val="24"/>
              </w:rPr>
              <w:t>系統思考</w:t>
            </w:r>
            <w:r w:rsidRPr="00DB3E3B">
              <w:rPr>
                <w:rFonts w:ascii="標楷體" w:eastAsia="標楷體" w:hAnsi="標楷體" w:cs="新細明體" w:hint="eastAsia"/>
                <w:color w:val="auto"/>
                <w:sz w:val="24"/>
              </w:rPr>
              <w:t>與解決問題</w:t>
            </w:r>
          </w:p>
          <w:p w:rsidR="004C23FE" w:rsidRPr="00DB3E3B" w:rsidRDefault="004C23FE" w:rsidP="00D40AA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B3E3B">
              <w:rPr>
                <w:rFonts w:ascii="標楷體" w:eastAsia="標楷體" w:hAnsi="標楷體" w:cs="新細明體" w:hint="eastAsia"/>
                <w:color w:val="auto"/>
                <w:sz w:val="24"/>
              </w:rPr>
              <w:t>B</w:t>
            </w:r>
            <w:r w:rsidRPr="00DB3E3B">
              <w:rPr>
                <w:rFonts w:ascii="標楷體" w:eastAsia="標楷體" w:hAnsi="標楷體" w:cs="新細明體"/>
                <w:color w:val="auto"/>
                <w:sz w:val="24"/>
              </w:rPr>
              <w:t>1</w:t>
            </w:r>
            <w:r w:rsidRPr="00DB3E3B">
              <w:rPr>
                <w:rFonts w:ascii="標楷體" w:eastAsia="標楷體" w:hAnsi="標楷體" w:hint="eastAsia"/>
                <w:color w:val="auto"/>
                <w:sz w:val="24"/>
              </w:rPr>
              <w:t>符號運用</w:t>
            </w:r>
            <w:r w:rsidRPr="00DB3E3B">
              <w:rPr>
                <w:rFonts w:ascii="標楷體" w:eastAsia="標楷體" w:hAnsi="標楷體" w:cs="新細明體" w:hint="eastAsia"/>
                <w:color w:val="auto"/>
                <w:sz w:val="24"/>
              </w:rPr>
              <w:t>與溝通表達</w:t>
            </w:r>
          </w:p>
          <w:p w:rsidR="004C23FE" w:rsidRPr="00DB3E3B" w:rsidRDefault="004C23FE" w:rsidP="00D40AA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B3E3B">
              <w:rPr>
                <w:rFonts w:ascii="標楷體" w:eastAsia="標楷體" w:hAnsi="標楷體" w:cs="新細明體" w:hint="eastAsia"/>
                <w:color w:val="auto"/>
                <w:sz w:val="24"/>
              </w:rPr>
              <w:t>B2</w:t>
            </w:r>
            <w:r w:rsidRPr="00DB3E3B">
              <w:rPr>
                <w:rFonts w:ascii="標楷體" w:eastAsia="標楷體" w:hAnsi="標楷體" w:hint="eastAsia"/>
                <w:color w:val="auto"/>
                <w:sz w:val="24"/>
              </w:rPr>
              <w:t>科技資訊</w:t>
            </w:r>
            <w:r w:rsidRPr="00DB3E3B">
              <w:rPr>
                <w:rFonts w:ascii="標楷體" w:eastAsia="標楷體" w:hAnsi="標楷體" w:cs="新細明體" w:hint="eastAsia"/>
                <w:color w:val="auto"/>
                <w:sz w:val="24"/>
              </w:rPr>
              <w:t>與媒體素養</w:t>
            </w:r>
          </w:p>
          <w:p w:rsidR="004C23FE" w:rsidRPr="00DB3E3B" w:rsidRDefault="004C23FE" w:rsidP="00D40AA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B3E3B">
              <w:rPr>
                <w:rFonts w:ascii="標楷體" w:eastAsia="標楷體" w:hAnsi="標楷體" w:cs="新細明體" w:hint="eastAsia"/>
                <w:color w:val="auto"/>
                <w:sz w:val="24"/>
              </w:rPr>
              <w:t>B3</w:t>
            </w:r>
            <w:r w:rsidRPr="00DB3E3B">
              <w:rPr>
                <w:rFonts w:ascii="標楷體" w:eastAsia="標楷體" w:hAnsi="標楷體" w:hint="eastAsia"/>
                <w:color w:val="auto"/>
                <w:sz w:val="24"/>
              </w:rPr>
              <w:t>藝術涵養</w:t>
            </w:r>
            <w:r w:rsidRPr="00DB3E3B">
              <w:rPr>
                <w:rFonts w:ascii="標楷體" w:eastAsia="標楷體" w:hAnsi="標楷體" w:cs="新細明體" w:hint="eastAsia"/>
                <w:color w:val="auto"/>
                <w:sz w:val="24"/>
              </w:rPr>
              <w:t>與美感素養</w:t>
            </w:r>
          </w:p>
          <w:p w:rsidR="004C23FE" w:rsidRPr="00DB3E3B" w:rsidRDefault="004C23FE" w:rsidP="00D40AA3">
            <w:pPr>
              <w:autoSpaceDE w:val="0"/>
              <w:autoSpaceDN w:val="0"/>
              <w:adjustRightInd w:val="0"/>
              <w:jc w:val="center"/>
              <w:rPr>
                <w:rFonts w:ascii="標楷體" w:eastAsia="標楷體" w:hAnsi="標楷體" w:cs="新細明體"/>
                <w:color w:val="auto"/>
                <w:sz w:val="24"/>
              </w:rPr>
            </w:pPr>
            <w:r w:rsidRPr="00DB3E3B">
              <w:rPr>
                <w:rFonts w:ascii="標楷體" w:eastAsia="標楷體" w:hAnsi="標楷體" w:cs="新細明體" w:hint="eastAsia"/>
                <w:color w:val="auto"/>
                <w:sz w:val="24"/>
              </w:rPr>
              <w:t>C2</w:t>
            </w:r>
            <w:r w:rsidRPr="00DB3E3B">
              <w:rPr>
                <w:rFonts w:ascii="標楷體" w:eastAsia="標楷體" w:hAnsi="標楷體" w:hint="eastAsia"/>
                <w:color w:val="auto"/>
                <w:sz w:val="24"/>
              </w:rPr>
              <w:t>人際關係</w:t>
            </w:r>
            <w:r w:rsidRPr="00DB3E3B">
              <w:rPr>
                <w:rFonts w:ascii="標楷體" w:eastAsia="標楷體" w:hAnsi="標楷體" w:cs="新細明體" w:hint="eastAsia"/>
                <w:color w:val="auto"/>
                <w:sz w:val="24"/>
              </w:rPr>
              <w:t>與團隊合作</w:t>
            </w:r>
          </w:p>
          <w:p w:rsidR="004C23FE" w:rsidRPr="0018304C" w:rsidRDefault="004C23FE" w:rsidP="00D40AA3">
            <w:pPr>
              <w:pStyle w:val="a3"/>
              <w:ind w:leftChars="0" w:left="0"/>
              <w:jc w:val="center"/>
              <w:rPr>
                <w:rFonts w:eastAsia="標楷體"/>
                <w:sz w:val="24"/>
              </w:rPr>
            </w:pPr>
            <w:r w:rsidRPr="00DB3E3B">
              <w:rPr>
                <w:rFonts w:ascii="標楷體" w:eastAsia="標楷體" w:hAnsi="標楷體" w:cs="新細明體" w:hint="eastAsia"/>
                <w:color w:val="auto"/>
                <w:sz w:val="24"/>
              </w:rPr>
              <w:t>C3</w:t>
            </w:r>
            <w:r w:rsidRPr="00DB3E3B">
              <w:rPr>
                <w:rFonts w:ascii="標楷體" w:eastAsia="標楷體" w:hAnsi="標楷體" w:hint="eastAsia"/>
                <w:color w:val="auto"/>
                <w:sz w:val="24"/>
              </w:rPr>
              <w:t>多元文化</w:t>
            </w:r>
            <w:r w:rsidRPr="00DB3E3B">
              <w:rPr>
                <w:rFonts w:ascii="標楷體" w:eastAsia="標楷體" w:hAnsi="標楷體" w:cs="新細明體" w:hint="eastAsia"/>
                <w:color w:val="auto"/>
                <w:sz w:val="24"/>
              </w:rPr>
              <w:t>與國際理解</w:t>
            </w:r>
          </w:p>
        </w:tc>
        <w:tc>
          <w:tcPr>
            <w:tcW w:w="11227" w:type="dxa"/>
            <w:tcBorders>
              <w:right w:val="single" w:sz="6" w:space="0" w:color="000000"/>
            </w:tcBorders>
          </w:tcPr>
          <w:p w:rsidR="004C23FE" w:rsidRPr="00506571" w:rsidRDefault="004C23FE" w:rsidP="00D40AA3">
            <w:pPr>
              <w:pStyle w:val="a3"/>
              <w:spacing w:line="480" w:lineRule="atLeast"/>
              <w:ind w:leftChars="0" w:left="0"/>
              <w:rPr>
                <w:rFonts w:eastAsia="標楷體"/>
                <w:sz w:val="24"/>
              </w:rPr>
            </w:pPr>
            <w:r w:rsidRPr="00506571">
              <w:rPr>
                <w:rFonts w:eastAsia="標楷體" w:hint="eastAsia"/>
                <w:sz w:val="24"/>
              </w:rPr>
              <w:t>國</w:t>
            </w:r>
            <w:r w:rsidRPr="00506571">
              <w:rPr>
                <w:rFonts w:eastAsia="標楷體" w:hint="eastAsia"/>
                <w:sz w:val="24"/>
              </w:rPr>
              <w:t>-E-A1</w:t>
            </w:r>
          </w:p>
          <w:p w:rsidR="004C23FE" w:rsidRPr="00506571" w:rsidRDefault="004C23FE" w:rsidP="00D40AA3">
            <w:pPr>
              <w:pStyle w:val="a3"/>
              <w:spacing w:line="480" w:lineRule="atLeast"/>
              <w:ind w:leftChars="0" w:left="0"/>
              <w:rPr>
                <w:rFonts w:eastAsia="標楷體"/>
                <w:sz w:val="24"/>
              </w:rPr>
            </w:pPr>
            <w:r w:rsidRPr="00506571">
              <w:rPr>
                <w:rFonts w:eastAsia="標楷體" w:hint="eastAsia"/>
                <w:sz w:val="24"/>
              </w:rPr>
              <w:t>認識國語文的重要性，培養國語文的興趣，能運用國語文認識自我、表現自我，奠定終身學習的基礎。</w:t>
            </w:r>
          </w:p>
          <w:p w:rsidR="004C23FE" w:rsidRPr="00506571" w:rsidRDefault="004C23FE" w:rsidP="00D40AA3">
            <w:pPr>
              <w:pStyle w:val="a3"/>
              <w:spacing w:line="480" w:lineRule="atLeast"/>
              <w:ind w:leftChars="0" w:left="0"/>
              <w:rPr>
                <w:rFonts w:eastAsia="標楷體"/>
                <w:sz w:val="24"/>
              </w:rPr>
            </w:pPr>
            <w:r w:rsidRPr="00506571">
              <w:rPr>
                <w:rFonts w:eastAsia="標楷體" w:hint="eastAsia"/>
                <w:sz w:val="24"/>
              </w:rPr>
              <w:t>國</w:t>
            </w:r>
            <w:r w:rsidRPr="00506571">
              <w:rPr>
                <w:rFonts w:eastAsia="標楷體" w:hint="eastAsia"/>
                <w:sz w:val="24"/>
              </w:rPr>
              <w:t>-E-A2</w:t>
            </w:r>
          </w:p>
          <w:p w:rsidR="004C23FE" w:rsidRPr="00506571" w:rsidRDefault="004C23FE" w:rsidP="00D40AA3">
            <w:pPr>
              <w:pStyle w:val="a3"/>
              <w:spacing w:line="480" w:lineRule="atLeast"/>
              <w:ind w:leftChars="0" w:left="0"/>
              <w:rPr>
                <w:rFonts w:eastAsia="標楷體"/>
                <w:sz w:val="24"/>
              </w:rPr>
            </w:pPr>
            <w:r w:rsidRPr="00506571">
              <w:rPr>
                <w:rFonts w:eastAsia="標楷體" w:hint="eastAsia"/>
                <w:sz w:val="24"/>
              </w:rPr>
              <w:t>透過國語</w:t>
            </w:r>
            <w:r w:rsidRPr="00506571">
              <w:rPr>
                <w:rFonts w:eastAsia="標楷體" w:hint="eastAsia"/>
                <w:sz w:val="24"/>
              </w:rPr>
              <w:t xml:space="preserve"> </w:t>
            </w:r>
            <w:r w:rsidRPr="00506571">
              <w:rPr>
                <w:rFonts w:eastAsia="標楷體" w:hint="eastAsia"/>
                <w:sz w:val="24"/>
              </w:rPr>
              <w:t>文學習，掌握文本要旨、發展學習及解決問題策略、初探邏輯思維，並透過體驗與實踐，處理日常生活問題。</w:t>
            </w:r>
          </w:p>
          <w:p w:rsidR="004C23FE" w:rsidRPr="00506571" w:rsidRDefault="004C23FE" w:rsidP="00D40AA3">
            <w:pPr>
              <w:spacing w:line="480" w:lineRule="atLeast"/>
              <w:rPr>
                <w:rFonts w:eastAsia="標楷體"/>
                <w:sz w:val="24"/>
              </w:rPr>
            </w:pPr>
            <w:r w:rsidRPr="00506571">
              <w:rPr>
                <w:rFonts w:eastAsia="標楷體" w:hint="eastAsia"/>
                <w:sz w:val="24"/>
              </w:rPr>
              <w:t>國</w:t>
            </w:r>
            <w:r w:rsidRPr="00506571">
              <w:rPr>
                <w:rFonts w:eastAsia="標楷體" w:hint="eastAsia"/>
                <w:sz w:val="24"/>
              </w:rPr>
              <w:t>-E-B1</w:t>
            </w:r>
          </w:p>
          <w:p w:rsidR="004C23FE" w:rsidRPr="00506571" w:rsidRDefault="004C23FE" w:rsidP="00D40AA3">
            <w:pPr>
              <w:spacing w:line="480" w:lineRule="atLeast"/>
              <w:rPr>
                <w:rFonts w:eastAsia="標楷體"/>
                <w:sz w:val="24"/>
              </w:rPr>
            </w:pPr>
            <w:r w:rsidRPr="00506571">
              <w:rPr>
                <w:rFonts w:eastAsia="標楷體" w:hint="eastAsia"/>
                <w:sz w:val="24"/>
              </w:rPr>
              <w:t>理解與運用本國語言、文字、肢體等各種訊息，在日常生活中學習體察他人的感受，並給予適當的回應，以達成溝通及互動的目標。</w:t>
            </w:r>
          </w:p>
          <w:p w:rsidR="004C23FE" w:rsidRPr="00506571" w:rsidRDefault="004C23FE" w:rsidP="00D40AA3">
            <w:pPr>
              <w:spacing w:line="480" w:lineRule="atLeast"/>
              <w:rPr>
                <w:rFonts w:eastAsia="標楷體"/>
                <w:sz w:val="24"/>
              </w:rPr>
            </w:pPr>
            <w:r w:rsidRPr="00506571">
              <w:rPr>
                <w:rFonts w:eastAsia="標楷體" w:hint="eastAsia"/>
                <w:sz w:val="24"/>
              </w:rPr>
              <w:t>國</w:t>
            </w:r>
            <w:r w:rsidRPr="00506571">
              <w:rPr>
                <w:rFonts w:eastAsia="標楷體" w:hint="eastAsia"/>
                <w:sz w:val="24"/>
              </w:rPr>
              <w:t>-E-B2</w:t>
            </w:r>
          </w:p>
          <w:p w:rsidR="004C23FE" w:rsidRPr="00506571" w:rsidRDefault="004C23FE" w:rsidP="00D40AA3">
            <w:pPr>
              <w:spacing w:line="480" w:lineRule="atLeast"/>
              <w:rPr>
                <w:rFonts w:eastAsia="標楷體"/>
                <w:sz w:val="24"/>
              </w:rPr>
            </w:pPr>
            <w:r w:rsidRPr="00506571">
              <w:rPr>
                <w:rFonts w:eastAsia="標楷體" w:hint="eastAsia"/>
                <w:sz w:val="24"/>
              </w:rPr>
              <w:t>理解網際網路和資訊科技對學習的重要性，藉以擴展語文學習的範疇，並培養審慎使用各類資訊的能力。</w:t>
            </w:r>
          </w:p>
          <w:p w:rsidR="004C23FE" w:rsidRDefault="004C23FE" w:rsidP="00D40AA3">
            <w:pPr>
              <w:spacing w:line="480" w:lineRule="atLeast"/>
              <w:rPr>
                <w:rFonts w:eastAsia="標楷體"/>
                <w:sz w:val="24"/>
              </w:rPr>
            </w:pPr>
            <w:r w:rsidRPr="00506571">
              <w:rPr>
                <w:rFonts w:eastAsia="標楷體" w:hint="eastAsia"/>
                <w:sz w:val="24"/>
              </w:rPr>
              <w:t>國</w:t>
            </w:r>
            <w:r>
              <w:rPr>
                <w:rFonts w:eastAsia="標楷體" w:hint="eastAsia"/>
                <w:sz w:val="24"/>
              </w:rPr>
              <w:t>-E-B3</w:t>
            </w:r>
          </w:p>
          <w:p w:rsidR="004C23FE" w:rsidRPr="00506571" w:rsidRDefault="004C23FE" w:rsidP="00D40AA3">
            <w:pPr>
              <w:spacing w:line="480" w:lineRule="atLeast"/>
              <w:rPr>
                <w:rFonts w:eastAsia="標楷體"/>
                <w:sz w:val="24"/>
              </w:rPr>
            </w:pPr>
            <w:r w:rsidRPr="00506571">
              <w:rPr>
                <w:rFonts w:eastAsia="標楷體" w:hint="eastAsia"/>
                <w:sz w:val="24"/>
              </w:rPr>
              <w:t>運用多重感官感受文藝之美，體驗生活中的美感事物，並發展藝文創作與欣賞的基本素養。</w:t>
            </w:r>
          </w:p>
          <w:p w:rsidR="004C23FE" w:rsidRPr="00506571" w:rsidRDefault="004C23FE" w:rsidP="00D40AA3">
            <w:pPr>
              <w:pStyle w:val="a3"/>
              <w:spacing w:line="480" w:lineRule="atLeast"/>
              <w:ind w:leftChars="0" w:left="0"/>
              <w:rPr>
                <w:rFonts w:eastAsia="標楷體"/>
                <w:sz w:val="24"/>
              </w:rPr>
            </w:pPr>
            <w:r w:rsidRPr="00506571">
              <w:rPr>
                <w:rFonts w:eastAsia="標楷體" w:hint="eastAsia"/>
                <w:sz w:val="24"/>
              </w:rPr>
              <w:t>國</w:t>
            </w:r>
            <w:r w:rsidRPr="00506571">
              <w:rPr>
                <w:rFonts w:eastAsia="標楷體" w:hint="eastAsia"/>
                <w:sz w:val="24"/>
              </w:rPr>
              <w:t>-E-C2:</w:t>
            </w:r>
            <w:r w:rsidRPr="00506571">
              <w:rPr>
                <w:rFonts w:eastAsia="標楷體" w:hint="eastAsia"/>
                <w:sz w:val="24"/>
              </w:rPr>
              <w:t>與他人互動時，能適切運用語文能力表達個人想法，理解與包容不同意見，樂於參與學校及社區活動，體會團隊合作的重要性。</w:t>
            </w:r>
          </w:p>
          <w:p w:rsidR="004C23FE" w:rsidRPr="00506571" w:rsidRDefault="004C23FE" w:rsidP="00D40AA3">
            <w:pPr>
              <w:pStyle w:val="a3"/>
              <w:spacing w:line="480" w:lineRule="atLeast"/>
              <w:ind w:leftChars="0" w:left="0"/>
              <w:rPr>
                <w:rFonts w:eastAsia="標楷體"/>
                <w:sz w:val="24"/>
              </w:rPr>
            </w:pPr>
            <w:r w:rsidRPr="00506571">
              <w:rPr>
                <w:rFonts w:eastAsia="標楷體" w:hint="eastAsia"/>
                <w:sz w:val="24"/>
              </w:rPr>
              <w:t>國</w:t>
            </w:r>
            <w:r w:rsidRPr="00506571">
              <w:rPr>
                <w:rFonts w:eastAsia="標楷體"/>
                <w:sz w:val="24"/>
              </w:rPr>
              <w:t>-E-C3</w:t>
            </w:r>
          </w:p>
          <w:p w:rsidR="004C23FE" w:rsidRPr="00506571" w:rsidRDefault="004C23FE" w:rsidP="00D40AA3">
            <w:pPr>
              <w:pStyle w:val="a3"/>
              <w:spacing w:line="480" w:lineRule="atLeast"/>
              <w:ind w:leftChars="0" w:left="0"/>
              <w:rPr>
                <w:rFonts w:eastAsia="標楷體"/>
                <w:sz w:val="24"/>
              </w:rPr>
            </w:pPr>
            <w:r>
              <w:rPr>
                <w:rFonts w:eastAsia="標楷體" w:hint="eastAsia"/>
                <w:sz w:val="24"/>
              </w:rPr>
              <w:t>藉由閱讀不同類型文本，培養理解與</w:t>
            </w:r>
            <w:r w:rsidRPr="00506571">
              <w:rPr>
                <w:rFonts w:eastAsia="標楷體" w:hint="eastAsia"/>
                <w:sz w:val="24"/>
              </w:rPr>
              <w:t>心本土及國際事務的基本素養，以認同自我文化，並能包容、尊重與欣賞多元文化。</w:t>
            </w:r>
          </w:p>
        </w:tc>
      </w:tr>
    </w:tbl>
    <w:p w:rsidR="004C23FE" w:rsidRDefault="004C23FE" w:rsidP="004C23FE">
      <w:pPr>
        <w:pStyle w:val="a3"/>
        <w:rPr>
          <w:rFonts w:eastAsia="標楷體"/>
          <w:color w:val="000000"/>
          <w:sz w:val="28"/>
        </w:rPr>
      </w:pPr>
    </w:p>
    <w:p w:rsidR="004C23FE" w:rsidRPr="00A313D9" w:rsidRDefault="004C23FE" w:rsidP="004C23FE">
      <w:pPr>
        <w:rPr>
          <w:rFonts w:eastAsia="標楷體"/>
          <w:color w:val="000000"/>
          <w:sz w:val="28"/>
        </w:rPr>
      </w:pPr>
    </w:p>
    <w:p w:rsidR="004C23FE" w:rsidRPr="006A5546" w:rsidRDefault="004C23FE" w:rsidP="004C23FE">
      <w:pPr>
        <w:pStyle w:val="a3"/>
        <w:numPr>
          <w:ilvl w:val="1"/>
          <w:numId w:val="1"/>
        </w:numPr>
        <w:snapToGrid w:val="0"/>
        <w:spacing w:line="480" w:lineRule="atLeast"/>
        <w:ind w:leftChars="0"/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lastRenderedPageBreak/>
        <w:t>課程內涵</w:t>
      </w:r>
    </w:p>
    <w:tbl>
      <w:tblPr>
        <w:tblStyle w:val="a4"/>
        <w:tblW w:w="14218" w:type="dxa"/>
        <w:tblInd w:w="425" w:type="dxa"/>
        <w:tblLook w:val="04A0" w:firstRow="1" w:lastRow="0" w:firstColumn="1" w:lastColumn="0" w:noHBand="0" w:noVBand="1"/>
      </w:tblPr>
      <w:tblGrid>
        <w:gridCol w:w="959"/>
        <w:gridCol w:w="1843"/>
        <w:gridCol w:w="4394"/>
        <w:gridCol w:w="3504"/>
        <w:gridCol w:w="1203"/>
        <w:gridCol w:w="1247"/>
        <w:gridCol w:w="1068"/>
      </w:tblGrid>
      <w:tr w:rsidR="004C23FE" w:rsidRPr="00F01D66" w:rsidTr="00D40AA3">
        <w:trPr>
          <w:trHeight w:val="452"/>
        </w:trPr>
        <w:tc>
          <w:tcPr>
            <w:tcW w:w="959" w:type="dxa"/>
            <w:vMerge w:val="restart"/>
            <w:vAlign w:val="center"/>
          </w:tcPr>
          <w:p w:rsidR="004C23FE" w:rsidRPr="00F01D66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週次</w:t>
            </w:r>
          </w:p>
        </w:tc>
        <w:tc>
          <w:tcPr>
            <w:tcW w:w="1843" w:type="dxa"/>
            <w:vMerge w:val="restart"/>
            <w:vAlign w:val="center"/>
          </w:tcPr>
          <w:p w:rsidR="004C23FE" w:rsidRDefault="004C23FE" w:rsidP="00D40AA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 w:val="24"/>
              </w:rPr>
              <w:t>單元主題名稱</w:t>
            </w:r>
          </w:p>
        </w:tc>
        <w:tc>
          <w:tcPr>
            <w:tcW w:w="7898" w:type="dxa"/>
            <w:gridSpan w:val="2"/>
            <w:vAlign w:val="center"/>
          </w:tcPr>
          <w:p w:rsidR="004C23FE" w:rsidRPr="00F01D66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/>
                <w:sz w:val="24"/>
              </w:rPr>
              <w:t>學習重點</w:t>
            </w:r>
          </w:p>
        </w:tc>
        <w:tc>
          <w:tcPr>
            <w:tcW w:w="1203" w:type="dxa"/>
            <w:vMerge w:val="restart"/>
            <w:vAlign w:val="center"/>
          </w:tcPr>
          <w:p w:rsidR="004C23FE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評量</w:t>
            </w:r>
          </w:p>
          <w:p w:rsidR="004C23FE" w:rsidRPr="00F01D66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方式</w:t>
            </w:r>
          </w:p>
        </w:tc>
        <w:tc>
          <w:tcPr>
            <w:tcW w:w="1247" w:type="dxa"/>
            <w:vMerge w:val="restart"/>
            <w:vAlign w:val="center"/>
          </w:tcPr>
          <w:p w:rsidR="004C23FE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融入</w:t>
            </w:r>
          </w:p>
          <w:p w:rsidR="004C23FE" w:rsidRPr="00F01D66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議題</w:t>
            </w:r>
          </w:p>
        </w:tc>
        <w:tc>
          <w:tcPr>
            <w:tcW w:w="1068" w:type="dxa"/>
            <w:vMerge w:val="restart"/>
            <w:vAlign w:val="center"/>
          </w:tcPr>
          <w:p w:rsidR="005779B7" w:rsidRPr="00F01D66" w:rsidRDefault="004C23FE" w:rsidP="005779B7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備註</w:t>
            </w:r>
          </w:p>
        </w:tc>
      </w:tr>
      <w:tr w:rsidR="004C23FE" w:rsidRPr="00F01D66" w:rsidTr="00D40AA3">
        <w:trPr>
          <w:trHeight w:val="593"/>
        </w:trPr>
        <w:tc>
          <w:tcPr>
            <w:tcW w:w="959" w:type="dxa"/>
            <w:vMerge/>
            <w:vAlign w:val="center"/>
          </w:tcPr>
          <w:p w:rsidR="004C23FE" w:rsidRDefault="004C23FE" w:rsidP="00D40AA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Merge/>
            <w:vAlign w:val="center"/>
          </w:tcPr>
          <w:p w:rsidR="004C23FE" w:rsidRPr="00543497" w:rsidRDefault="004C23FE" w:rsidP="00D40AA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394" w:type="dxa"/>
            <w:vAlign w:val="center"/>
          </w:tcPr>
          <w:p w:rsidR="004C23FE" w:rsidRPr="00543497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43497">
              <w:rPr>
                <w:rFonts w:ascii="標楷體" w:eastAsia="標楷體" w:hAnsi="標楷體"/>
                <w:sz w:val="24"/>
              </w:rPr>
              <w:t>學習表現</w:t>
            </w:r>
          </w:p>
        </w:tc>
        <w:tc>
          <w:tcPr>
            <w:tcW w:w="3504" w:type="dxa"/>
            <w:vAlign w:val="center"/>
          </w:tcPr>
          <w:p w:rsidR="004C23FE" w:rsidRPr="00543497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43497">
              <w:rPr>
                <w:rFonts w:ascii="標楷體" w:eastAsia="標楷體" w:hAnsi="標楷體"/>
                <w:sz w:val="24"/>
              </w:rPr>
              <w:t>學習</w:t>
            </w:r>
            <w:r>
              <w:rPr>
                <w:rFonts w:ascii="標楷體" w:eastAsia="標楷體" w:hAnsi="標楷體"/>
                <w:sz w:val="24"/>
              </w:rPr>
              <w:t>內容</w:t>
            </w:r>
          </w:p>
        </w:tc>
        <w:tc>
          <w:tcPr>
            <w:tcW w:w="1203" w:type="dxa"/>
            <w:vMerge/>
            <w:vAlign w:val="center"/>
          </w:tcPr>
          <w:p w:rsidR="004C23FE" w:rsidRDefault="004C23FE" w:rsidP="00D40AA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7" w:type="dxa"/>
            <w:vMerge/>
            <w:vAlign w:val="center"/>
          </w:tcPr>
          <w:p w:rsidR="004C23FE" w:rsidRDefault="004C23FE" w:rsidP="00D40AA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68" w:type="dxa"/>
            <w:vMerge/>
            <w:vAlign w:val="center"/>
          </w:tcPr>
          <w:p w:rsidR="004C23FE" w:rsidRDefault="004C23FE" w:rsidP="00D40AA3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4C23FE" w:rsidRPr="00F01D66" w:rsidTr="00D40AA3">
        <w:trPr>
          <w:trHeight w:val="297"/>
        </w:trPr>
        <w:tc>
          <w:tcPr>
            <w:tcW w:w="959" w:type="dxa"/>
            <w:vAlign w:val="center"/>
          </w:tcPr>
          <w:p w:rsidR="004C23FE" w:rsidRPr="00FA23BD" w:rsidRDefault="004C23FE" w:rsidP="00D40AA3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 w:rsidRPr="00FA23BD">
              <w:rPr>
                <w:rFonts w:ascii="標楷體" w:eastAsia="標楷體" w:hAnsi="標楷體" w:hint="eastAsia"/>
                <w:sz w:val="24"/>
              </w:rPr>
              <w:t>一</w:t>
            </w:r>
          </w:p>
          <w:p w:rsidR="004C23FE" w:rsidRPr="00FA23BD" w:rsidRDefault="004C23FE" w:rsidP="00D40AA3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 w:rsidRPr="00FA23BD">
              <w:rPr>
                <w:rFonts w:ascii="標楷體" w:eastAsia="標楷體" w:hAnsi="標楷體" w:hint="eastAsia"/>
                <w:sz w:val="24"/>
              </w:rPr>
              <w:t>│</w:t>
            </w:r>
          </w:p>
          <w:p w:rsidR="004C23FE" w:rsidRPr="00FA23BD" w:rsidRDefault="004C23FE" w:rsidP="00D40AA3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</w:rPr>
            </w:pPr>
            <w:r w:rsidRPr="00FA23BD">
              <w:rPr>
                <w:rFonts w:ascii="標楷體" w:eastAsia="標楷體" w:hAnsi="標楷體" w:hint="eastAsia"/>
                <w:sz w:val="24"/>
              </w:rPr>
              <w:t>二</w:t>
            </w:r>
          </w:p>
        </w:tc>
        <w:tc>
          <w:tcPr>
            <w:tcW w:w="1843" w:type="dxa"/>
            <w:vAlign w:val="center"/>
          </w:tcPr>
          <w:p w:rsidR="004C23FE" w:rsidRPr="00304073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color w:val="0066FF"/>
                <w:sz w:val="24"/>
              </w:rPr>
            </w:pPr>
            <w:r w:rsidRPr="00304073">
              <w:rPr>
                <w:rFonts w:asciiTheme="majorEastAsia" w:eastAsiaTheme="majorEastAsia" w:hAnsiTheme="majorEastAsia" w:hint="eastAsia"/>
                <w:b/>
                <w:color w:val="0066FF"/>
                <w:sz w:val="24"/>
              </w:rPr>
              <w:t>閱讀-短文閱讀</w:t>
            </w:r>
          </w:p>
          <w:p w:rsidR="004C23FE" w:rsidRPr="0080477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0477D">
              <w:rPr>
                <w:rFonts w:asciiTheme="majorEastAsia" w:eastAsiaTheme="majorEastAsia" w:hAnsiTheme="majorEastAsia" w:hint="eastAsia"/>
                <w:sz w:val="24"/>
              </w:rPr>
              <w:t>水獺找新家</w:t>
            </w:r>
          </w:p>
        </w:tc>
        <w:tc>
          <w:tcPr>
            <w:tcW w:w="439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3-I-4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利用注音讀物，學習閱讀，享受閱讀樂趣。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5-I-3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讀懂與學習階段相符的文本。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6-I-2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透過閱讀及觀察，積累寫作材料。</w:t>
            </w:r>
          </w:p>
        </w:tc>
        <w:tc>
          <w:tcPr>
            <w:tcW w:w="350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Ab-I-1 1,000 </w:t>
            </w:r>
            <w:r w:rsidRPr="00DB3E3B">
              <w:rPr>
                <w:rFonts w:eastAsiaTheme="majorEastAsia"/>
                <w:szCs w:val="20"/>
              </w:rPr>
              <w:t>個常用字的字形、字音和字義。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Ac-I-2 </w:t>
            </w:r>
            <w:r w:rsidRPr="00DB3E3B">
              <w:rPr>
                <w:rFonts w:eastAsiaTheme="majorEastAsia"/>
                <w:szCs w:val="20"/>
              </w:rPr>
              <w:t>簡單的基本句型。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Ad-I-3 </w:t>
            </w:r>
            <w:r w:rsidRPr="00DB3E3B">
              <w:rPr>
                <w:rFonts w:eastAsiaTheme="majorEastAsia"/>
                <w:szCs w:val="20"/>
              </w:rPr>
              <w:t>故事、童詩。</w:t>
            </w:r>
          </w:p>
        </w:tc>
        <w:tc>
          <w:tcPr>
            <w:tcW w:w="1203" w:type="dxa"/>
            <w:vAlign w:val="center"/>
          </w:tcPr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紀錄單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口頭評量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學習態度</w:t>
            </w:r>
          </w:p>
        </w:tc>
        <w:tc>
          <w:tcPr>
            <w:tcW w:w="1247" w:type="dxa"/>
            <w:vAlign w:val="center"/>
          </w:tcPr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環境教育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閱讀素養教育</w:t>
            </w:r>
          </w:p>
        </w:tc>
        <w:tc>
          <w:tcPr>
            <w:tcW w:w="1068" w:type="dxa"/>
            <w:vAlign w:val="center"/>
          </w:tcPr>
          <w:p w:rsidR="004C23FE" w:rsidRPr="00DB3E3B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Cs w:val="20"/>
              </w:rPr>
            </w:pPr>
            <w:r w:rsidRPr="00DB3E3B">
              <w:rPr>
                <w:rFonts w:asciiTheme="majorEastAsia" w:eastAsiaTheme="majorEastAsia" w:hAnsiTheme="majorEastAsia" w:hint="eastAsia"/>
                <w:szCs w:val="20"/>
              </w:rPr>
              <w:t>閱讀單</w:t>
            </w:r>
          </w:p>
        </w:tc>
      </w:tr>
      <w:tr w:rsidR="004C23FE" w:rsidRPr="00F01D66" w:rsidTr="00D40AA3">
        <w:trPr>
          <w:trHeight w:val="64"/>
        </w:trPr>
        <w:tc>
          <w:tcPr>
            <w:tcW w:w="959" w:type="dxa"/>
            <w:vAlign w:val="center"/>
          </w:tcPr>
          <w:p w:rsidR="004C23FE" w:rsidRPr="00FA23BD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FA23BD">
              <w:rPr>
                <w:rFonts w:ascii="標楷體" w:eastAsia="標楷體" w:hAnsi="標楷體" w:hint="eastAsia"/>
                <w:sz w:val="24"/>
              </w:rPr>
              <w:t>三</w:t>
            </w:r>
          </w:p>
          <w:p w:rsidR="004C23FE" w:rsidRPr="00FA23BD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FA23BD">
              <w:rPr>
                <w:rFonts w:ascii="標楷體" w:eastAsia="標楷體" w:hAnsi="標楷體" w:hint="eastAsia"/>
                <w:sz w:val="24"/>
              </w:rPr>
              <w:t>│</w:t>
            </w:r>
          </w:p>
          <w:p w:rsidR="004C23FE" w:rsidRPr="00FA23BD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FA23BD">
              <w:rPr>
                <w:rFonts w:ascii="標楷體" w:eastAsia="標楷體" w:hAnsi="標楷體" w:hint="eastAsia"/>
                <w:sz w:val="24"/>
              </w:rPr>
              <w:t>四</w:t>
            </w:r>
          </w:p>
        </w:tc>
        <w:tc>
          <w:tcPr>
            <w:tcW w:w="1843" w:type="dxa"/>
            <w:vAlign w:val="center"/>
          </w:tcPr>
          <w:p w:rsidR="004C23FE" w:rsidRPr="00304073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color w:val="0066FF"/>
                <w:sz w:val="24"/>
              </w:rPr>
            </w:pPr>
            <w:r w:rsidRPr="00304073">
              <w:rPr>
                <w:rFonts w:asciiTheme="majorEastAsia" w:eastAsiaTheme="majorEastAsia" w:hAnsiTheme="majorEastAsia" w:hint="eastAsia"/>
                <w:b/>
                <w:color w:val="0066FF"/>
                <w:sz w:val="24"/>
              </w:rPr>
              <w:t>閱讀-讀報</w:t>
            </w:r>
          </w:p>
          <w:p w:rsidR="004C23FE" w:rsidRPr="0080477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AB63F2">
              <w:rPr>
                <w:rFonts w:asciiTheme="majorEastAsia" w:eastAsiaTheme="majorEastAsia" w:hAnsiTheme="majorEastAsia" w:hint="eastAsia"/>
                <w:sz w:val="24"/>
              </w:rPr>
              <w:t>認識國語週刊</w:t>
            </w:r>
          </w:p>
        </w:tc>
        <w:tc>
          <w:tcPr>
            <w:tcW w:w="439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3-I-4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利用注音讀物，學習閱讀，享受閱讀樂趣。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5-I-3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讀懂與學習階段相符的文本。</w:t>
            </w:r>
          </w:p>
        </w:tc>
        <w:tc>
          <w:tcPr>
            <w:tcW w:w="350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szCs w:val="20"/>
              </w:rPr>
            </w:pPr>
            <w:r w:rsidRPr="00DB3E3B">
              <w:rPr>
                <w:szCs w:val="20"/>
              </w:rPr>
              <w:t>Aa-I-5</w:t>
            </w:r>
            <w:r w:rsidRPr="00DB3E3B">
              <w:rPr>
                <w:szCs w:val="20"/>
              </w:rPr>
              <w:t>標注注音符號的各類文本。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szCs w:val="20"/>
              </w:rPr>
            </w:pPr>
            <w:r w:rsidRPr="00DB3E3B">
              <w:rPr>
                <w:szCs w:val="20"/>
              </w:rPr>
              <w:t xml:space="preserve">Ab-I-1 1,000 </w:t>
            </w:r>
            <w:r w:rsidRPr="00DB3E3B">
              <w:rPr>
                <w:szCs w:val="20"/>
              </w:rPr>
              <w:t>個常用字的字形、字音和字義。</w:t>
            </w:r>
          </w:p>
        </w:tc>
        <w:tc>
          <w:tcPr>
            <w:tcW w:w="1203" w:type="dxa"/>
            <w:vAlign w:val="center"/>
          </w:tcPr>
          <w:p w:rsidR="004C23FE" w:rsidRPr="00940F4D" w:rsidRDefault="004C23FE" w:rsidP="00D40AA3">
            <w:pPr>
              <w:jc w:val="center"/>
              <w:rPr>
                <w:sz w:val="24"/>
              </w:rPr>
            </w:pPr>
            <w:r w:rsidRPr="00940F4D">
              <w:rPr>
                <w:rFonts w:hint="eastAsia"/>
                <w:sz w:val="24"/>
              </w:rPr>
              <w:t>紀錄單</w:t>
            </w:r>
          </w:p>
          <w:p w:rsidR="004C23FE" w:rsidRPr="00940F4D" w:rsidRDefault="004C23FE" w:rsidP="00D40AA3">
            <w:pPr>
              <w:jc w:val="center"/>
              <w:rPr>
                <w:sz w:val="24"/>
              </w:rPr>
            </w:pPr>
            <w:r w:rsidRPr="00940F4D">
              <w:rPr>
                <w:rFonts w:hint="eastAsia"/>
                <w:sz w:val="24"/>
              </w:rPr>
              <w:t>口頭評量</w:t>
            </w:r>
          </w:p>
          <w:p w:rsidR="004C23FE" w:rsidRPr="00940F4D" w:rsidRDefault="004C23FE" w:rsidP="00D40AA3">
            <w:pPr>
              <w:jc w:val="center"/>
              <w:rPr>
                <w:sz w:val="24"/>
              </w:rPr>
            </w:pPr>
            <w:r w:rsidRPr="00940F4D">
              <w:rPr>
                <w:rFonts w:hint="eastAsia"/>
                <w:sz w:val="24"/>
              </w:rPr>
              <w:t>學習態度</w:t>
            </w:r>
          </w:p>
        </w:tc>
        <w:tc>
          <w:tcPr>
            <w:tcW w:w="1247" w:type="dxa"/>
            <w:vAlign w:val="center"/>
          </w:tcPr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閱讀素養教育</w:t>
            </w:r>
          </w:p>
        </w:tc>
        <w:tc>
          <w:tcPr>
            <w:tcW w:w="1068" w:type="dxa"/>
            <w:vAlign w:val="center"/>
          </w:tcPr>
          <w:p w:rsidR="004C23FE" w:rsidRPr="00DB3E3B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Cs w:val="20"/>
              </w:rPr>
            </w:pPr>
            <w:r w:rsidRPr="00DB3E3B">
              <w:rPr>
                <w:rFonts w:asciiTheme="majorEastAsia" w:eastAsiaTheme="majorEastAsia" w:hAnsiTheme="majorEastAsia" w:hint="eastAsia"/>
                <w:szCs w:val="20"/>
              </w:rPr>
              <w:t>國語</w:t>
            </w:r>
          </w:p>
          <w:p w:rsidR="004C23FE" w:rsidRPr="00DB3E3B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Cs w:val="20"/>
              </w:rPr>
            </w:pPr>
            <w:r w:rsidRPr="00DB3E3B">
              <w:rPr>
                <w:rFonts w:asciiTheme="majorEastAsia" w:eastAsiaTheme="majorEastAsia" w:hAnsiTheme="majorEastAsia" w:hint="eastAsia"/>
                <w:szCs w:val="20"/>
              </w:rPr>
              <w:t>週刊</w:t>
            </w:r>
          </w:p>
        </w:tc>
      </w:tr>
      <w:tr w:rsidR="004C23FE" w:rsidRPr="00F01D66" w:rsidTr="00D40AA3">
        <w:trPr>
          <w:trHeight w:val="872"/>
        </w:trPr>
        <w:tc>
          <w:tcPr>
            <w:tcW w:w="959" w:type="dxa"/>
            <w:vAlign w:val="center"/>
          </w:tcPr>
          <w:p w:rsidR="004C23FE" w:rsidRPr="00FA23BD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FA23BD">
              <w:rPr>
                <w:rFonts w:ascii="標楷體" w:eastAsia="標楷體" w:hAnsi="標楷體" w:hint="eastAsia"/>
                <w:sz w:val="24"/>
              </w:rPr>
              <w:t>五</w:t>
            </w:r>
          </w:p>
          <w:p w:rsidR="004C23FE" w:rsidRPr="00FA23BD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FA23BD">
              <w:rPr>
                <w:rFonts w:ascii="標楷體" w:eastAsia="標楷體" w:hAnsi="標楷體" w:hint="eastAsia"/>
                <w:sz w:val="24"/>
              </w:rPr>
              <w:t>│</w:t>
            </w:r>
          </w:p>
          <w:p w:rsidR="004C23FE" w:rsidRPr="00FA23BD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FA23BD">
              <w:rPr>
                <w:rFonts w:ascii="標楷體" w:eastAsia="標楷體" w:hAnsi="標楷體" w:hint="eastAsia"/>
                <w:sz w:val="24"/>
              </w:rPr>
              <w:t>六</w:t>
            </w:r>
          </w:p>
        </w:tc>
        <w:tc>
          <w:tcPr>
            <w:tcW w:w="1843" w:type="dxa"/>
            <w:vAlign w:val="center"/>
          </w:tcPr>
          <w:p w:rsidR="004C23FE" w:rsidRPr="00304073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color w:val="0066FF"/>
                <w:sz w:val="24"/>
              </w:rPr>
            </w:pPr>
            <w:r w:rsidRPr="00304073">
              <w:rPr>
                <w:rFonts w:asciiTheme="majorEastAsia" w:eastAsiaTheme="majorEastAsia" w:hAnsiTheme="majorEastAsia" w:hint="eastAsia"/>
                <w:b/>
                <w:color w:val="0066FF"/>
                <w:sz w:val="24"/>
              </w:rPr>
              <w:t>閱讀-讀報</w:t>
            </w:r>
          </w:p>
          <w:p w:rsidR="004C23FE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D73643">
              <w:rPr>
                <w:rFonts w:asciiTheme="majorEastAsia" w:eastAsiaTheme="majorEastAsia" w:hAnsiTheme="majorEastAsia" w:hint="eastAsia"/>
                <w:sz w:val="24"/>
              </w:rPr>
              <w:t>讀報方式</w:t>
            </w:r>
          </w:p>
          <w:p w:rsidR="004C23FE" w:rsidRPr="0080477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D73643">
              <w:rPr>
                <w:rFonts w:asciiTheme="majorEastAsia" w:eastAsiaTheme="majorEastAsia" w:hAnsiTheme="majorEastAsia" w:hint="eastAsia"/>
                <w:sz w:val="24"/>
              </w:rPr>
              <w:t>與紀錄</w:t>
            </w:r>
          </w:p>
        </w:tc>
        <w:tc>
          <w:tcPr>
            <w:tcW w:w="439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3-I-4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利用注音讀物，學習閱讀，享受閱讀樂趣。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5-I-3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讀懂與學習階段相符的文本。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6-I-2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透過閱讀及觀察，積累寫作材料。</w:t>
            </w:r>
          </w:p>
        </w:tc>
        <w:tc>
          <w:tcPr>
            <w:tcW w:w="350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szCs w:val="20"/>
              </w:rPr>
            </w:pPr>
            <w:r w:rsidRPr="00DB3E3B">
              <w:rPr>
                <w:szCs w:val="20"/>
              </w:rPr>
              <w:t xml:space="preserve">Ab-I-1 1,000 </w:t>
            </w:r>
            <w:r w:rsidRPr="00DB3E3B">
              <w:rPr>
                <w:szCs w:val="20"/>
              </w:rPr>
              <w:t>個常用字的字形、字音和字義。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szCs w:val="20"/>
              </w:rPr>
            </w:pPr>
            <w:r w:rsidRPr="00DB3E3B">
              <w:rPr>
                <w:szCs w:val="20"/>
              </w:rPr>
              <w:t xml:space="preserve">Ac-I-2 </w:t>
            </w:r>
            <w:r w:rsidRPr="00DB3E3B">
              <w:rPr>
                <w:szCs w:val="20"/>
              </w:rPr>
              <w:t>簡單的基本句型。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szCs w:val="20"/>
              </w:rPr>
            </w:pPr>
            <w:r w:rsidRPr="00DB3E3B">
              <w:rPr>
                <w:szCs w:val="20"/>
              </w:rPr>
              <w:t xml:space="preserve">Ad-I-3 </w:t>
            </w:r>
            <w:r w:rsidRPr="00DB3E3B">
              <w:rPr>
                <w:szCs w:val="20"/>
              </w:rPr>
              <w:t>故事、童詩。</w:t>
            </w:r>
          </w:p>
        </w:tc>
        <w:tc>
          <w:tcPr>
            <w:tcW w:w="1203" w:type="dxa"/>
            <w:vAlign w:val="center"/>
          </w:tcPr>
          <w:p w:rsidR="004C23FE" w:rsidRPr="00940F4D" w:rsidRDefault="004C23FE" w:rsidP="00D40AA3">
            <w:pPr>
              <w:jc w:val="center"/>
              <w:rPr>
                <w:sz w:val="24"/>
              </w:rPr>
            </w:pPr>
            <w:r w:rsidRPr="00940F4D">
              <w:rPr>
                <w:rFonts w:hint="eastAsia"/>
                <w:sz w:val="24"/>
              </w:rPr>
              <w:t>紀錄單</w:t>
            </w:r>
          </w:p>
          <w:p w:rsidR="004C23FE" w:rsidRPr="00940F4D" w:rsidRDefault="004C23FE" w:rsidP="00D40AA3">
            <w:pPr>
              <w:jc w:val="center"/>
              <w:rPr>
                <w:sz w:val="24"/>
              </w:rPr>
            </w:pPr>
            <w:r w:rsidRPr="00940F4D">
              <w:rPr>
                <w:rFonts w:hint="eastAsia"/>
                <w:sz w:val="24"/>
              </w:rPr>
              <w:t>口頭評量</w:t>
            </w:r>
          </w:p>
          <w:p w:rsidR="004C23FE" w:rsidRPr="00940F4D" w:rsidRDefault="004C23FE" w:rsidP="00D40AA3">
            <w:pPr>
              <w:jc w:val="center"/>
              <w:rPr>
                <w:sz w:val="24"/>
              </w:rPr>
            </w:pPr>
            <w:r w:rsidRPr="00940F4D">
              <w:rPr>
                <w:rFonts w:hint="eastAsia"/>
                <w:sz w:val="24"/>
              </w:rPr>
              <w:t>學習態度</w:t>
            </w:r>
          </w:p>
        </w:tc>
        <w:tc>
          <w:tcPr>
            <w:tcW w:w="1247" w:type="dxa"/>
            <w:vAlign w:val="center"/>
          </w:tcPr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閱讀素養教育</w:t>
            </w:r>
          </w:p>
        </w:tc>
        <w:tc>
          <w:tcPr>
            <w:tcW w:w="1068" w:type="dxa"/>
            <w:vAlign w:val="center"/>
          </w:tcPr>
          <w:p w:rsidR="004C23FE" w:rsidRPr="00DB3E3B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Cs w:val="20"/>
              </w:rPr>
            </w:pPr>
            <w:r w:rsidRPr="00DB3E3B">
              <w:rPr>
                <w:rFonts w:asciiTheme="majorEastAsia" w:eastAsiaTheme="majorEastAsia" w:hAnsiTheme="majorEastAsia" w:hint="eastAsia"/>
                <w:szCs w:val="20"/>
              </w:rPr>
              <w:t>閱讀單</w:t>
            </w:r>
          </w:p>
        </w:tc>
      </w:tr>
      <w:tr w:rsidR="004C23FE" w:rsidRPr="00F01D66" w:rsidTr="00D40AA3">
        <w:trPr>
          <w:trHeight w:val="1120"/>
        </w:trPr>
        <w:tc>
          <w:tcPr>
            <w:tcW w:w="959" w:type="dxa"/>
            <w:vAlign w:val="center"/>
          </w:tcPr>
          <w:p w:rsidR="004C23FE" w:rsidRPr="00FA23BD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FA23BD">
              <w:rPr>
                <w:rFonts w:ascii="標楷體" w:eastAsia="標楷體" w:hAnsi="標楷體" w:hint="eastAsia"/>
                <w:sz w:val="24"/>
              </w:rPr>
              <w:t>七</w:t>
            </w:r>
          </w:p>
        </w:tc>
        <w:tc>
          <w:tcPr>
            <w:tcW w:w="1843" w:type="dxa"/>
            <w:vAlign w:val="center"/>
          </w:tcPr>
          <w:p w:rsidR="004C23FE" w:rsidRPr="00304073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color w:val="0066FF"/>
                <w:sz w:val="24"/>
              </w:rPr>
            </w:pPr>
            <w:r w:rsidRPr="00304073">
              <w:rPr>
                <w:rFonts w:asciiTheme="majorEastAsia" w:eastAsiaTheme="majorEastAsia" w:hAnsiTheme="majorEastAsia" w:hint="eastAsia"/>
                <w:b/>
                <w:color w:val="0066FF"/>
                <w:sz w:val="24"/>
              </w:rPr>
              <w:t>圖書館之旅</w:t>
            </w:r>
          </w:p>
          <w:p w:rsidR="004C23FE" w:rsidRPr="0080477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80477D">
              <w:rPr>
                <w:rFonts w:asciiTheme="majorEastAsia" w:eastAsiaTheme="majorEastAsia" w:hAnsiTheme="majorEastAsia" w:hint="eastAsia"/>
                <w:sz w:val="24"/>
              </w:rPr>
              <w:t>老師說故事</w:t>
            </w:r>
          </w:p>
        </w:tc>
        <w:tc>
          <w:tcPr>
            <w:tcW w:w="439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1-I-1 </w:t>
            </w:r>
            <w:r w:rsidRPr="00DB3E3B">
              <w:rPr>
                <w:rFonts w:eastAsiaTheme="majorEastAsia"/>
                <w:szCs w:val="20"/>
              </w:rPr>
              <w:t>養成專心聆聽的習慣</w:t>
            </w:r>
            <w:r w:rsidRPr="00DB3E3B">
              <w:rPr>
                <w:rFonts w:eastAsiaTheme="majorEastAsia"/>
                <w:szCs w:val="20"/>
              </w:rPr>
              <w:t>,</w:t>
            </w:r>
            <w:r w:rsidRPr="00DB3E3B">
              <w:rPr>
                <w:rFonts w:eastAsiaTheme="majorEastAsia"/>
                <w:szCs w:val="20"/>
              </w:rPr>
              <w:t>尊重對方的發言。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5-I-3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讀懂與學習階段相符的文本。</w:t>
            </w:r>
          </w:p>
        </w:tc>
        <w:tc>
          <w:tcPr>
            <w:tcW w:w="350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Aa-I-5</w:t>
            </w:r>
            <w:r w:rsidRPr="00DB3E3B">
              <w:rPr>
                <w:rFonts w:eastAsiaTheme="majorEastAsia"/>
                <w:szCs w:val="20"/>
              </w:rPr>
              <w:t>標注注音符號的各類文本。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Ab-I-1 1,000 </w:t>
            </w:r>
            <w:r w:rsidRPr="00DB3E3B">
              <w:rPr>
                <w:rFonts w:eastAsiaTheme="majorEastAsia"/>
                <w:szCs w:val="20"/>
              </w:rPr>
              <w:t>個常用字的字形、字音和字義。</w:t>
            </w:r>
          </w:p>
        </w:tc>
        <w:tc>
          <w:tcPr>
            <w:tcW w:w="1203" w:type="dxa"/>
            <w:vAlign w:val="center"/>
          </w:tcPr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實作評量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口頭評量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學習態度</w:t>
            </w:r>
          </w:p>
        </w:tc>
        <w:tc>
          <w:tcPr>
            <w:tcW w:w="1247" w:type="dxa"/>
            <w:vAlign w:val="center"/>
          </w:tcPr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閱讀素養教育</w:t>
            </w:r>
          </w:p>
        </w:tc>
        <w:tc>
          <w:tcPr>
            <w:tcW w:w="1068" w:type="dxa"/>
            <w:vAlign w:val="center"/>
          </w:tcPr>
          <w:p w:rsidR="004C23FE" w:rsidRPr="00DB3E3B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Cs w:val="20"/>
              </w:rPr>
            </w:pPr>
            <w:r w:rsidRPr="00DB3E3B">
              <w:rPr>
                <w:rFonts w:asciiTheme="majorEastAsia" w:eastAsiaTheme="majorEastAsia" w:hAnsiTheme="majorEastAsia" w:hint="eastAsia"/>
                <w:szCs w:val="20"/>
              </w:rPr>
              <w:t>*繪本</w:t>
            </w:r>
          </w:p>
          <w:p w:rsidR="004C23FE" w:rsidRPr="00DB3E3B" w:rsidRDefault="004C23FE" w:rsidP="00D40AA3">
            <w:pPr>
              <w:snapToGrid w:val="0"/>
              <w:ind w:hanging="108"/>
              <w:jc w:val="center"/>
              <w:rPr>
                <w:rFonts w:ascii="標楷體" w:eastAsia="標楷體" w:hAnsi="標楷體"/>
                <w:szCs w:val="20"/>
              </w:rPr>
            </w:pPr>
            <w:r w:rsidRPr="00DB3E3B">
              <w:rPr>
                <w:rFonts w:ascii="標楷體" w:eastAsia="標楷體" w:hAnsi="標楷體" w:hint="eastAsia"/>
                <w:szCs w:val="20"/>
              </w:rPr>
              <w:t>《安靜！這裡是圖書館》</w:t>
            </w:r>
          </w:p>
        </w:tc>
      </w:tr>
      <w:tr w:rsidR="004C23FE" w:rsidRPr="00F01D66" w:rsidTr="00D40AA3">
        <w:trPr>
          <w:trHeight w:val="958"/>
        </w:trPr>
        <w:tc>
          <w:tcPr>
            <w:tcW w:w="959" w:type="dxa"/>
            <w:vAlign w:val="center"/>
          </w:tcPr>
          <w:p w:rsidR="004C23FE" w:rsidRPr="00FA23BD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FA23BD">
              <w:rPr>
                <w:rFonts w:ascii="標楷體" w:eastAsia="標楷體" w:hAnsi="標楷體" w:hint="eastAsia"/>
                <w:sz w:val="24"/>
              </w:rPr>
              <w:t>八</w:t>
            </w:r>
          </w:p>
        </w:tc>
        <w:tc>
          <w:tcPr>
            <w:tcW w:w="1843" w:type="dxa"/>
            <w:vAlign w:val="center"/>
          </w:tcPr>
          <w:p w:rsidR="004C23FE" w:rsidRPr="00FA23BD" w:rsidRDefault="004C23FE" w:rsidP="00D40AA3">
            <w:pPr>
              <w:jc w:val="center"/>
              <w:rPr>
                <w:rFonts w:asciiTheme="majorEastAsia" w:eastAsiaTheme="majorEastAsia" w:hAnsiTheme="majorEastAsia"/>
                <w:b/>
                <w:color w:val="0066FF"/>
                <w:sz w:val="24"/>
              </w:rPr>
            </w:pPr>
            <w:r w:rsidRPr="00FA23BD">
              <w:rPr>
                <w:rFonts w:asciiTheme="majorEastAsia" w:eastAsiaTheme="majorEastAsia" w:hAnsiTheme="majorEastAsia" w:hint="eastAsia"/>
                <w:b/>
                <w:color w:val="0066FF"/>
                <w:sz w:val="24"/>
              </w:rPr>
              <w:t>圖書館之旅</w:t>
            </w:r>
          </w:p>
          <w:p w:rsidR="004C23FE" w:rsidRPr="00FA23BD" w:rsidRDefault="004C23FE" w:rsidP="00D40AA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FA23BD">
              <w:rPr>
                <w:rFonts w:asciiTheme="majorEastAsia" w:eastAsiaTheme="majorEastAsia" w:hAnsiTheme="majorEastAsia" w:hint="eastAsia"/>
                <w:sz w:val="24"/>
              </w:rPr>
              <w:t>認識班級</w:t>
            </w:r>
          </w:p>
          <w:p w:rsidR="004C23FE" w:rsidRPr="00FA23B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color w:val="0066FF"/>
                <w:sz w:val="24"/>
              </w:rPr>
            </w:pPr>
            <w:r w:rsidRPr="00FA23BD">
              <w:rPr>
                <w:rFonts w:asciiTheme="majorEastAsia" w:eastAsiaTheme="majorEastAsia" w:hAnsiTheme="majorEastAsia" w:hint="eastAsia"/>
                <w:sz w:val="24"/>
              </w:rPr>
              <w:t>圖書館</w:t>
            </w:r>
          </w:p>
        </w:tc>
        <w:tc>
          <w:tcPr>
            <w:tcW w:w="439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1-I-1 </w:t>
            </w:r>
            <w:r w:rsidRPr="00DB3E3B">
              <w:rPr>
                <w:rFonts w:eastAsiaTheme="majorEastAsia"/>
                <w:szCs w:val="20"/>
              </w:rPr>
              <w:t>養成專心聆聽的習慣</w:t>
            </w:r>
            <w:r w:rsidRPr="00DB3E3B">
              <w:rPr>
                <w:rFonts w:eastAsiaTheme="majorEastAsia"/>
                <w:szCs w:val="20"/>
              </w:rPr>
              <w:t>,</w:t>
            </w:r>
            <w:r w:rsidRPr="00DB3E3B">
              <w:rPr>
                <w:rFonts w:eastAsiaTheme="majorEastAsia"/>
                <w:szCs w:val="20"/>
              </w:rPr>
              <w:t>尊重對方的發言。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5-I-8 </w:t>
            </w:r>
            <w:r w:rsidRPr="00DB3E3B">
              <w:rPr>
                <w:rFonts w:eastAsiaTheme="majorEastAsia"/>
                <w:szCs w:val="20"/>
              </w:rPr>
              <w:t>能認識圖書館</w:t>
            </w:r>
            <w:r w:rsidRPr="00DB3E3B">
              <w:rPr>
                <w:rFonts w:eastAsiaTheme="majorEastAsia"/>
                <w:szCs w:val="20"/>
              </w:rPr>
              <w:t>(</w:t>
            </w:r>
            <w:r w:rsidRPr="00DB3E3B">
              <w:rPr>
                <w:rFonts w:eastAsiaTheme="majorEastAsia"/>
                <w:szCs w:val="20"/>
              </w:rPr>
              <w:t>室</w:t>
            </w:r>
            <w:r w:rsidRPr="00DB3E3B">
              <w:rPr>
                <w:rFonts w:eastAsiaTheme="majorEastAsia"/>
                <w:szCs w:val="20"/>
              </w:rPr>
              <w:t>)</w:t>
            </w:r>
            <w:r w:rsidRPr="00DB3E3B">
              <w:rPr>
                <w:rFonts w:eastAsiaTheme="majorEastAsia"/>
                <w:szCs w:val="20"/>
              </w:rPr>
              <w:t>的功能。</w:t>
            </w:r>
          </w:p>
        </w:tc>
        <w:tc>
          <w:tcPr>
            <w:tcW w:w="350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jc w:val="left"/>
              <w:rPr>
                <w:szCs w:val="20"/>
              </w:rPr>
            </w:pPr>
            <w:r w:rsidRPr="00DB3E3B">
              <w:rPr>
                <w:szCs w:val="20"/>
              </w:rPr>
              <w:t xml:space="preserve">Ac-I-2 </w:t>
            </w:r>
            <w:r w:rsidRPr="00DB3E3B">
              <w:rPr>
                <w:szCs w:val="20"/>
              </w:rPr>
              <w:t>簡單的基本句型。</w:t>
            </w:r>
          </w:p>
          <w:p w:rsidR="004C23FE" w:rsidRPr="00DB3E3B" w:rsidRDefault="004C23FE" w:rsidP="00D40AA3">
            <w:pPr>
              <w:adjustRightInd w:val="0"/>
              <w:snapToGrid w:val="0"/>
              <w:jc w:val="left"/>
              <w:rPr>
                <w:szCs w:val="20"/>
              </w:rPr>
            </w:pPr>
            <w:r w:rsidRPr="00DB3E3B">
              <w:rPr>
                <w:szCs w:val="20"/>
              </w:rPr>
              <w:t xml:space="preserve">Bc-II-3 </w:t>
            </w:r>
            <w:r w:rsidRPr="00DB3E3B">
              <w:rPr>
                <w:szCs w:val="20"/>
              </w:rPr>
              <w:t>數據、圖表、圖片、工具列等輔助說明。</w:t>
            </w:r>
          </w:p>
        </w:tc>
        <w:tc>
          <w:tcPr>
            <w:tcW w:w="1203" w:type="dxa"/>
            <w:vAlign w:val="center"/>
          </w:tcPr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實作評量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口頭評量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學習態度</w:t>
            </w:r>
          </w:p>
        </w:tc>
        <w:tc>
          <w:tcPr>
            <w:tcW w:w="1247" w:type="dxa"/>
            <w:vAlign w:val="center"/>
          </w:tcPr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閱讀素養教育</w:t>
            </w:r>
          </w:p>
        </w:tc>
        <w:tc>
          <w:tcPr>
            <w:tcW w:w="1068" w:type="dxa"/>
            <w:vAlign w:val="center"/>
          </w:tcPr>
          <w:p w:rsidR="004C23FE" w:rsidRPr="00DB3E3B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Cs w:val="20"/>
              </w:rPr>
            </w:pPr>
            <w:r w:rsidRPr="00DB3E3B">
              <w:rPr>
                <w:rFonts w:asciiTheme="majorEastAsia" w:eastAsiaTheme="majorEastAsia" w:hAnsiTheme="majorEastAsia" w:hint="eastAsia"/>
                <w:szCs w:val="20"/>
              </w:rPr>
              <w:t>班級</w:t>
            </w:r>
          </w:p>
          <w:p w:rsidR="004C23FE" w:rsidRPr="00DB3E3B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Cs w:val="20"/>
              </w:rPr>
            </w:pPr>
            <w:r w:rsidRPr="00DB3E3B">
              <w:rPr>
                <w:rFonts w:asciiTheme="majorEastAsia" w:eastAsiaTheme="majorEastAsia" w:hAnsiTheme="majorEastAsia" w:hint="eastAsia"/>
                <w:szCs w:val="20"/>
              </w:rPr>
              <w:t>圖書館</w:t>
            </w:r>
          </w:p>
        </w:tc>
      </w:tr>
      <w:tr w:rsidR="004C23FE" w:rsidRPr="00F01D66" w:rsidTr="00D40AA3">
        <w:trPr>
          <w:trHeight w:val="1267"/>
        </w:trPr>
        <w:tc>
          <w:tcPr>
            <w:tcW w:w="959" w:type="dxa"/>
            <w:vAlign w:val="center"/>
          </w:tcPr>
          <w:p w:rsidR="004C23FE" w:rsidRPr="00FA23BD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FA23BD">
              <w:rPr>
                <w:rFonts w:ascii="標楷體" w:eastAsia="標楷體" w:hAnsi="標楷體" w:hint="eastAsia"/>
                <w:sz w:val="24"/>
              </w:rPr>
              <w:t>九</w:t>
            </w:r>
          </w:p>
          <w:p w:rsidR="004C23FE" w:rsidRPr="00FA23BD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FA23BD">
              <w:rPr>
                <w:rFonts w:ascii="標楷體" w:eastAsia="標楷體" w:hAnsi="標楷體" w:hint="eastAsia"/>
                <w:sz w:val="24"/>
              </w:rPr>
              <w:t>│</w:t>
            </w:r>
          </w:p>
          <w:p w:rsidR="004C23FE" w:rsidRPr="00FA23BD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FA23BD">
              <w:rPr>
                <w:rFonts w:ascii="標楷體" w:eastAsia="標楷體" w:hAnsi="標楷體" w:hint="eastAsia"/>
                <w:sz w:val="24"/>
              </w:rPr>
              <w:t>十</w:t>
            </w:r>
          </w:p>
        </w:tc>
        <w:tc>
          <w:tcPr>
            <w:tcW w:w="1843" w:type="dxa"/>
            <w:vAlign w:val="center"/>
          </w:tcPr>
          <w:p w:rsidR="004C23FE" w:rsidRPr="00FA23BD" w:rsidRDefault="004C23FE" w:rsidP="00D40AA3">
            <w:pPr>
              <w:jc w:val="center"/>
              <w:rPr>
                <w:rFonts w:asciiTheme="majorEastAsia" w:eastAsiaTheme="majorEastAsia" w:hAnsiTheme="majorEastAsia"/>
                <w:b/>
                <w:color w:val="0066FF"/>
                <w:sz w:val="24"/>
              </w:rPr>
            </w:pPr>
            <w:r w:rsidRPr="00FA23BD">
              <w:rPr>
                <w:rFonts w:asciiTheme="majorEastAsia" w:eastAsiaTheme="majorEastAsia" w:hAnsiTheme="majorEastAsia" w:hint="eastAsia"/>
                <w:b/>
                <w:color w:val="0066FF"/>
                <w:sz w:val="24"/>
              </w:rPr>
              <w:t>圖書館之旅</w:t>
            </w:r>
          </w:p>
          <w:p w:rsidR="004C23FE" w:rsidRPr="00FA23BD" w:rsidRDefault="004C23FE" w:rsidP="00D40AA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FA23BD">
              <w:rPr>
                <w:rFonts w:asciiTheme="majorEastAsia" w:eastAsiaTheme="majorEastAsia" w:hAnsiTheme="majorEastAsia" w:hint="eastAsia"/>
                <w:sz w:val="24"/>
              </w:rPr>
              <w:t>認識學校</w:t>
            </w:r>
          </w:p>
          <w:p w:rsidR="004C23FE" w:rsidRPr="00FA23BD" w:rsidRDefault="004C23FE" w:rsidP="00D40AA3">
            <w:pPr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FA23BD">
              <w:rPr>
                <w:rFonts w:asciiTheme="majorEastAsia" w:eastAsiaTheme="majorEastAsia" w:hAnsiTheme="majorEastAsia" w:hint="eastAsia"/>
                <w:sz w:val="24"/>
              </w:rPr>
              <w:t>圖書館</w:t>
            </w:r>
          </w:p>
        </w:tc>
        <w:tc>
          <w:tcPr>
            <w:tcW w:w="439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1-I-1 </w:t>
            </w:r>
            <w:r w:rsidRPr="00DB3E3B">
              <w:rPr>
                <w:rFonts w:eastAsiaTheme="majorEastAsia"/>
                <w:szCs w:val="20"/>
              </w:rPr>
              <w:t>養成專心聆聽的習慣</w:t>
            </w:r>
            <w:r w:rsidRPr="00DB3E3B">
              <w:rPr>
                <w:rFonts w:eastAsiaTheme="majorEastAsia"/>
                <w:szCs w:val="20"/>
              </w:rPr>
              <w:t>,</w:t>
            </w:r>
            <w:r w:rsidRPr="00DB3E3B">
              <w:rPr>
                <w:rFonts w:eastAsiaTheme="majorEastAsia"/>
                <w:szCs w:val="20"/>
              </w:rPr>
              <w:t>尊重對方的發言。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5-I-8 </w:t>
            </w:r>
            <w:r w:rsidRPr="00DB3E3B">
              <w:rPr>
                <w:rFonts w:eastAsiaTheme="majorEastAsia"/>
                <w:szCs w:val="20"/>
              </w:rPr>
              <w:t>能認識圖書館</w:t>
            </w:r>
            <w:r w:rsidRPr="00DB3E3B">
              <w:rPr>
                <w:rFonts w:eastAsiaTheme="majorEastAsia"/>
                <w:szCs w:val="20"/>
              </w:rPr>
              <w:t>(</w:t>
            </w:r>
            <w:r w:rsidRPr="00DB3E3B">
              <w:rPr>
                <w:rFonts w:eastAsiaTheme="majorEastAsia"/>
                <w:szCs w:val="20"/>
              </w:rPr>
              <w:t>室</w:t>
            </w:r>
            <w:r w:rsidRPr="00DB3E3B">
              <w:rPr>
                <w:rFonts w:eastAsiaTheme="majorEastAsia"/>
                <w:szCs w:val="20"/>
              </w:rPr>
              <w:t>)</w:t>
            </w:r>
            <w:r w:rsidRPr="00DB3E3B">
              <w:rPr>
                <w:rFonts w:eastAsiaTheme="majorEastAsia"/>
                <w:szCs w:val="20"/>
              </w:rPr>
              <w:t>的功能。</w:t>
            </w:r>
          </w:p>
        </w:tc>
        <w:tc>
          <w:tcPr>
            <w:tcW w:w="350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jc w:val="left"/>
              <w:rPr>
                <w:szCs w:val="20"/>
              </w:rPr>
            </w:pPr>
            <w:r w:rsidRPr="00DB3E3B">
              <w:rPr>
                <w:szCs w:val="20"/>
              </w:rPr>
              <w:t xml:space="preserve">Ac-I-2 </w:t>
            </w:r>
            <w:r w:rsidRPr="00DB3E3B">
              <w:rPr>
                <w:szCs w:val="20"/>
              </w:rPr>
              <w:t>簡單的基本句型。</w:t>
            </w:r>
          </w:p>
          <w:p w:rsidR="004C23FE" w:rsidRPr="00DB3E3B" w:rsidRDefault="004C23FE" w:rsidP="00D40AA3">
            <w:pPr>
              <w:adjustRightInd w:val="0"/>
              <w:snapToGrid w:val="0"/>
              <w:jc w:val="left"/>
              <w:rPr>
                <w:szCs w:val="20"/>
              </w:rPr>
            </w:pPr>
            <w:r w:rsidRPr="00DB3E3B">
              <w:rPr>
                <w:szCs w:val="20"/>
              </w:rPr>
              <w:t xml:space="preserve">Bc-II-3 </w:t>
            </w:r>
            <w:r w:rsidRPr="00DB3E3B">
              <w:rPr>
                <w:szCs w:val="20"/>
              </w:rPr>
              <w:t>數據、圖表、圖片、工具列等輔助說明。</w:t>
            </w:r>
          </w:p>
        </w:tc>
        <w:tc>
          <w:tcPr>
            <w:tcW w:w="1203" w:type="dxa"/>
            <w:vAlign w:val="center"/>
          </w:tcPr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實作評量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口頭評量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學習態度</w:t>
            </w:r>
          </w:p>
        </w:tc>
        <w:tc>
          <w:tcPr>
            <w:tcW w:w="1247" w:type="dxa"/>
            <w:vAlign w:val="center"/>
          </w:tcPr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閱讀素養教育</w:t>
            </w:r>
          </w:p>
        </w:tc>
        <w:tc>
          <w:tcPr>
            <w:tcW w:w="1068" w:type="dxa"/>
            <w:vAlign w:val="center"/>
          </w:tcPr>
          <w:p w:rsidR="004C23FE" w:rsidRPr="00DB3E3B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Cs w:val="20"/>
              </w:rPr>
            </w:pPr>
            <w:r w:rsidRPr="00DB3E3B">
              <w:rPr>
                <w:rFonts w:asciiTheme="majorEastAsia" w:eastAsiaTheme="majorEastAsia" w:hAnsiTheme="majorEastAsia" w:hint="eastAsia"/>
                <w:szCs w:val="20"/>
              </w:rPr>
              <w:t>學校</w:t>
            </w:r>
          </w:p>
          <w:p w:rsidR="004C23FE" w:rsidRPr="00DB3E3B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Cs w:val="20"/>
              </w:rPr>
            </w:pPr>
            <w:r w:rsidRPr="00DB3E3B">
              <w:rPr>
                <w:rFonts w:asciiTheme="majorEastAsia" w:eastAsiaTheme="majorEastAsia" w:hAnsiTheme="majorEastAsia" w:hint="eastAsia"/>
                <w:szCs w:val="20"/>
              </w:rPr>
              <w:t>圖書館</w:t>
            </w:r>
          </w:p>
        </w:tc>
      </w:tr>
      <w:tr w:rsidR="004C23FE" w:rsidRPr="00F01D66" w:rsidTr="00D40AA3">
        <w:trPr>
          <w:trHeight w:val="1683"/>
        </w:trPr>
        <w:tc>
          <w:tcPr>
            <w:tcW w:w="959" w:type="dxa"/>
            <w:vAlign w:val="center"/>
          </w:tcPr>
          <w:p w:rsidR="004C23FE" w:rsidRPr="00506571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06571">
              <w:rPr>
                <w:rFonts w:ascii="標楷體" w:eastAsia="標楷體" w:hAnsi="標楷體" w:hint="eastAsia"/>
                <w:sz w:val="24"/>
              </w:rPr>
              <w:t>十一</w:t>
            </w:r>
          </w:p>
          <w:p w:rsidR="004C23FE" w:rsidRPr="00506571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06571">
              <w:rPr>
                <w:rFonts w:ascii="標楷體" w:eastAsia="標楷體" w:hAnsi="標楷體" w:hint="eastAsia"/>
                <w:sz w:val="24"/>
              </w:rPr>
              <w:t>│</w:t>
            </w:r>
          </w:p>
          <w:p w:rsidR="004C23FE" w:rsidRPr="00506571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506571">
              <w:rPr>
                <w:rFonts w:ascii="標楷體" w:eastAsia="標楷體" w:hAnsi="標楷體" w:hint="eastAsia"/>
                <w:sz w:val="24"/>
              </w:rPr>
              <w:t>十七</w:t>
            </w:r>
          </w:p>
        </w:tc>
        <w:tc>
          <w:tcPr>
            <w:tcW w:w="1843" w:type="dxa"/>
            <w:vAlign w:val="center"/>
          </w:tcPr>
          <w:p w:rsidR="004C23FE" w:rsidRPr="00FA23B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color w:val="0066FF"/>
                <w:sz w:val="24"/>
              </w:rPr>
            </w:pPr>
            <w:r w:rsidRPr="00FA23BD">
              <w:rPr>
                <w:rFonts w:asciiTheme="majorEastAsia" w:eastAsiaTheme="majorEastAsia" w:hAnsiTheme="majorEastAsia" w:hint="eastAsia"/>
                <w:b/>
                <w:color w:val="0066FF"/>
                <w:sz w:val="24"/>
              </w:rPr>
              <w:t>數位閱讀</w:t>
            </w:r>
          </w:p>
          <w:p w:rsidR="004C23FE" w:rsidRPr="00FA23B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FA23BD">
              <w:rPr>
                <w:rFonts w:asciiTheme="majorEastAsia" w:eastAsiaTheme="majorEastAsia" w:hAnsiTheme="majorEastAsia" w:hint="eastAsia"/>
                <w:sz w:val="24"/>
              </w:rPr>
              <w:t>我想當第五名</w:t>
            </w:r>
          </w:p>
        </w:tc>
        <w:tc>
          <w:tcPr>
            <w:tcW w:w="439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1-I-1 </w:t>
            </w:r>
            <w:r w:rsidRPr="00DB3E3B">
              <w:rPr>
                <w:rFonts w:eastAsiaTheme="majorEastAsia"/>
                <w:szCs w:val="20"/>
              </w:rPr>
              <w:t>養成專心聆聽的習慣</w:t>
            </w:r>
            <w:r w:rsidRPr="00DB3E3B">
              <w:rPr>
                <w:rFonts w:eastAsiaTheme="majorEastAsia"/>
                <w:szCs w:val="20"/>
              </w:rPr>
              <w:t>,</w:t>
            </w:r>
            <w:r w:rsidRPr="00DB3E3B">
              <w:rPr>
                <w:rFonts w:eastAsiaTheme="majorEastAsia"/>
                <w:szCs w:val="20"/>
              </w:rPr>
              <w:t>尊重對方的發言。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1-I-2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能學習聆聽不同的媒材，說出聆聽的內容。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1-I-3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能理解話語、詩歌、故事的訊息，有適切的表情跟肢體語言。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2-I-1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以正確發音流利的說出語意完整的話。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2-</w:t>
            </w:r>
            <w:r w:rsidRPr="00DB3E3B">
              <w:rPr>
                <w:rFonts w:ascii="新細明體" w:hAnsi="新細明體" w:cs="新細明體" w:hint="eastAsia"/>
                <w:szCs w:val="20"/>
              </w:rPr>
              <w:t>Ⅱ</w:t>
            </w:r>
            <w:r w:rsidRPr="00DB3E3B">
              <w:rPr>
                <w:rFonts w:eastAsiaTheme="majorEastAsia"/>
                <w:szCs w:val="20"/>
              </w:rPr>
              <w:t xml:space="preserve">-4 </w:t>
            </w:r>
            <w:r w:rsidRPr="00DB3E3B">
              <w:rPr>
                <w:rFonts w:eastAsiaTheme="majorEastAsia"/>
                <w:szCs w:val="20"/>
              </w:rPr>
              <w:t>樂於參加討論，提供個人的觀點和意見。</w:t>
            </w:r>
          </w:p>
        </w:tc>
        <w:tc>
          <w:tcPr>
            <w:tcW w:w="350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Ab-I-2  700 </w:t>
            </w:r>
            <w:r w:rsidRPr="00DB3E3B">
              <w:rPr>
                <w:rFonts w:eastAsiaTheme="majorEastAsia"/>
                <w:szCs w:val="20"/>
              </w:rPr>
              <w:t>個常用字的使用。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Ab-I-6  1,000 </w:t>
            </w:r>
            <w:r w:rsidRPr="00DB3E3B">
              <w:rPr>
                <w:rFonts w:eastAsiaTheme="majorEastAsia"/>
                <w:szCs w:val="20"/>
              </w:rPr>
              <w:t>個常用語詞的使用。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Ac-I-3  </w:t>
            </w:r>
            <w:r w:rsidRPr="00DB3E3B">
              <w:rPr>
                <w:rFonts w:eastAsiaTheme="majorEastAsia"/>
                <w:szCs w:val="20"/>
              </w:rPr>
              <w:t>基本文句的語氣與意義。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Ad-I-3  </w:t>
            </w:r>
            <w:r w:rsidRPr="00DB3E3B">
              <w:rPr>
                <w:rFonts w:eastAsiaTheme="majorEastAsia"/>
                <w:szCs w:val="20"/>
              </w:rPr>
              <w:t>故事、童詩。</w:t>
            </w:r>
          </w:p>
        </w:tc>
        <w:tc>
          <w:tcPr>
            <w:tcW w:w="1203" w:type="dxa"/>
            <w:vAlign w:val="center"/>
          </w:tcPr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實作評量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口頭評量</w:t>
            </w:r>
          </w:p>
          <w:p w:rsidR="004C23FE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學習態度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活動參與</w:t>
            </w:r>
          </w:p>
        </w:tc>
        <w:tc>
          <w:tcPr>
            <w:tcW w:w="1247" w:type="dxa"/>
            <w:vAlign w:val="center"/>
          </w:tcPr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生命教育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人權教育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閱讀素養教育</w:t>
            </w:r>
          </w:p>
        </w:tc>
        <w:tc>
          <w:tcPr>
            <w:tcW w:w="1068" w:type="dxa"/>
            <w:vAlign w:val="center"/>
          </w:tcPr>
          <w:p w:rsidR="004C23FE" w:rsidRPr="00DB3E3B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Cs w:val="20"/>
              </w:rPr>
            </w:pPr>
            <w:r w:rsidRPr="00DB3E3B">
              <w:rPr>
                <w:rFonts w:asciiTheme="majorEastAsia" w:eastAsiaTheme="majorEastAsia" w:hAnsiTheme="majorEastAsia" w:hint="eastAsia"/>
                <w:szCs w:val="20"/>
              </w:rPr>
              <w:t>我想當第五名DVD</w:t>
            </w:r>
          </w:p>
        </w:tc>
      </w:tr>
      <w:tr w:rsidR="004C23FE" w:rsidRPr="00F01D66" w:rsidTr="00D40AA3">
        <w:tc>
          <w:tcPr>
            <w:tcW w:w="959" w:type="dxa"/>
            <w:vAlign w:val="center"/>
          </w:tcPr>
          <w:p w:rsidR="004C23FE" w:rsidRPr="00940F4D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940F4D">
              <w:rPr>
                <w:rFonts w:ascii="標楷體" w:eastAsia="標楷體" w:hAnsi="標楷體" w:hint="eastAsia"/>
                <w:sz w:val="24"/>
              </w:rPr>
              <w:lastRenderedPageBreak/>
              <w:t>十八</w:t>
            </w:r>
          </w:p>
        </w:tc>
        <w:tc>
          <w:tcPr>
            <w:tcW w:w="1843" w:type="dxa"/>
            <w:vAlign w:val="center"/>
          </w:tcPr>
          <w:p w:rsidR="004C23FE" w:rsidRPr="00506571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color w:val="0066FF"/>
                <w:sz w:val="24"/>
              </w:rPr>
            </w:pPr>
            <w:r w:rsidRPr="00506571">
              <w:rPr>
                <w:rFonts w:asciiTheme="majorEastAsia" w:eastAsiaTheme="majorEastAsia" w:hAnsiTheme="majorEastAsia" w:hint="eastAsia"/>
                <w:b/>
                <w:color w:val="0066FF"/>
                <w:sz w:val="24"/>
              </w:rPr>
              <w:t>繪本閱讀</w:t>
            </w:r>
          </w:p>
          <w:p w:rsidR="004C23FE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color w:val="auto"/>
                <w:sz w:val="24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4"/>
              </w:rPr>
              <w:t>繪本說故事</w:t>
            </w:r>
          </w:p>
          <w:p w:rsidR="004C23FE" w:rsidRPr="00506571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color w:val="0066FF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4"/>
              </w:rPr>
              <w:t>《箭靶小牛》</w:t>
            </w:r>
          </w:p>
        </w:tc>
        <w:tc>
          <w:tcPr>
            <w:tcW w:w="439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1-I-2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能學習聆聽不同的媒材，說出聆聽的內容。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1-I-3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能理解話語、詩歌、故事的訊息，有適切的表情跟肢體語言。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3-I-4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利用注音讀物，學習閱讀，享受閱讀樂趣。</w:t>
            </w:r>
          </w:p>
        </w:tc>
        <w:tc>
          <w:tcPr>
            <w:tcW w:w="350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Ab-I-6 </w:t>
            </w:r>
            <w:r>
              <w:rPr>
                <w:rFonts w:eastAsiaTheme="majorEastAsia" w:hint="eastAsia"/>
                <w:szCs w:val="20"/>
              </w:rPr>
              <w:t xml:space="preserve"> </w:t>
            </w:r>
            <w:r w:rsidRPr="00DB3E3B">
              <w:rPr>
                <w:rFonts w:eastAsiaTheme="majorEastAsia"/>
                <w:szCs w:val="20"/>
              </w:rPr>
              <w:t xml:space="preserve">1,000 </w:t>
            </w:r>
            <w:r w:rsidRPr="00DB3E3B">
              <w:rPr>
                <w:rFonts w:eastAsiaTheme="majorEastAsia"/>
                <w:szCs w:val="20"/>
              </w:rPr>
              <w:t>個常用語詞的使用。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Ac-I-3 </w:t>
            </w:r>
            <w:r>
              <w:rPr>
                <w:rFonts w:eastAsiaTheme="majorEastAsia" w:hint="eastAsia"/>
                <w:szCs w:val="20"/>
              </w:rPr>
              <w:t xml:space="preserve"> </w:t>
            </w:r>
            <w:r w:rsidRPr="00DB3E3B">
              <w:rPr>
                <w:rFonts w:eastAsiaTheme="majorEastAsia"/>
                <w:szCs w:val="20"/>
              </w:rPr>
              <w:t>基本文句的語氣與意義。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Ad-I-3 </w:t>
            </w:r>
            <w:r>
              <w:rPr>
                <w:rFonts w:eastAsiaTheme="majorEastAsia" w:hint="eastAsia"/>
                <w:szCs w:val="20"/>
              </w:rPr>
              <w:t xml:space="preserve"> </w:t>
            </w:r>
            <w:r w:rsidRPr="00DB3E3B">
              <w:rPr>
                <w:rFonts w:eastAsiaTheme="majorEastAsia"/>
                <w:szCs w:val="20"/>
              </w:rPr>
              <w:t>故事、童詩。</w:t>
            </w:r>
          </w:p>
        </w:tc>
        <w:tc>
          <w:tcPr>
            <w:tcW w:w="1203" w:type="dxa"/>
            <w:vAlign w:val="center"/>
          </w:tcPr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實作評量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口頭評量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學習態度</w:t>
            </w:r>
          </w:p>
        </w:tc>
        <w:tc>
          <w:tcPr>
            <w:tcW w:w="1247" w:type="dxa"/>
            <w:vAlign w:val="center"/>
          </w:tcPr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生命教育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人權教育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sz w:val="24"/>
              </w:rPr>
              <w:t>閱讀素養教育</w:t>
            </w:r>
          </w:p>
        </w:tc>
        <w:tc>
          <w:tcPr>
            <w:tcW w:w="1068" w:type="dxa"/>
            <w:vAlign w:val="center"/>
          </w:tcPr>
          <w:p w:rsidR="004C23FE" w:rsidRPr="00DB3E3B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Cs w:val="20"/>
              </w:rPr>
            </w:pPr>
            <w:r w:rsidRPr="00DB3E3B">
              <w:rPr>
                <w:rFonts w:asciiTheme="majorEastAsia" w:eastAsiaTheme="majorEastAsia" w:hAnsiTheme="majorEastAsia" w:hint="eastAsia"/>
                <w:szCs w:val="20"/>
              </w:rPr>
              <w:t>*繪本</w:t>
            </w:r>
          </w:p>
          <w:p w:rsidR="004C23FE" w:rsidRPr="00DB3E3B" w:rsidRDefault="004C23FE" w:rsidP="00D40AA3">
            <w:pPr>
              <w:snapToGrid w:val="0"/>
              <w:ind w:hanging="108"/>
              <w:jc w:val="center"/>
              <w:rPr>
                <w:rFonts w:asciiTheme="majorEastAsia" w:eastAsiaTheme="majorEastAsia" w:hAnsiTheme="majorEastAsia"/>
                <w:szCs w:val="20"/>
              </w:rPr>
            </w:pPr>
            <w:r w:rsidRPr="00DB3E3B">
              <w:rPr>
                <w:rFonts w:asciiTheme="majorEastAsia" w:eastAsiaTheme="majorEastAsia" w:hAnsiTheme="majorEastAsia" w:hint="eastAsia"/>
                <w:szCs w:val="20"/>
              </w:rPr>
              <w:t>《箭靶小牛》</w:t>
            </w:r>
          </w:p>
          <w:p w:rsidR="004C23FE" w:rsidRPr="00DB3E3B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Cs w:val="20"/>
              </w:rPr>
            </w:pPr>
            <w:r w:rsidRPr="00DB3E3B">
              <w:rPr>
                <w:rFonts w:asciiTheme="majorEastAsia" w:eastAsiaTheme="majorEastAsia" w:hAnsiTheme="majorEastAsia" w:hint="eastAsia"/>
                <w:szCs w:val="20"/>
              </w:rPr>
              <w:t>簡報檔</w:t>
            </w:r>
          </w:p>
        </w:tc>
      </w:tr>
      <w:tr w:rsidR="004C23FE" w:rsidRPr="00F01D66" w:rsidTr="00D40AA3">
        <w:tc>
          <w:tcPr>
            <w:tcW w:w="959" w:type="dxa"/>
            <w:vAlign w:val="center"/>
          </w:tcPr>
          <w:p w:rsidR="004C23FE" w:rsidRPr="00940F4D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 w:rsidRPr="00940F4D">
              <w:rPr>
                <w:rFonts w:ascii="標楷體" w:eastAsia="標楷體" w:hAnsi="標楷體" w:hint="eastAsia"/>
                <w:sz w:val="24"/>
              </w:rPr>
              <w:t>十九</w:t>
            </w:r>
          </w:p>
        </w:tc>
        <w:tc>
          <w:tcPr>
            <w:tcW w:w="1843" w:type="dxa"/>
            <w:vAlign w:val="center"/>
          </w:tcPr>
          <w:p w:rsidR="004C23FE" w:rsidRPr="00506571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color w:val="0066FF"/>
                <w:sz w:val="24"/>
              </w:rPr>
            </w:pPr>
            <w:r w:rsidRPr="00506571">
              <w:rPr>
                <w:rFonts w:asciiTheme="majorEastAsia" w:eastAsiaTheme="majorEastAsia" w:hAnsiTheme="majorEastAsia" w:hint="eastAsia"/>
                <w:b/>
                <w:color w:val="0066FF"/>
                <w:sz w:val="24"/>
              </w:rPr>
              <w:t>繪本閱讀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color w:val="0066FF"/>
                <w:sz w:val="24"/>
              </w:rPr>
            </w:pPr>
            <w:r w:rsidRPr="00940F4D">
              <w:rPr>
                <w:rFonts w:asciiTheme="majorEastAsia" w:eastAsiaTheme="majorEastAsia" w:hAnsiTheme="majorEastAsia" w:hint="eastAsia"/>
                <w:color w:val="auto"/>
                <w:sz w:val="24"/>
              </w:rPr>
              <w:t>故事</w:t>
            </w:r>
            <w:r>
              <w:rPr>
                <w:rFonts w:asciiTheme="majorEastAsia" w:eastAsiaTheme="majorEastAsia" w:hAnsiTheme="majorEastAsia" w:hint="eastAsia"/>
                <w:color w:val="auto"/>
                <w:sz w:val="24"/>
              </w:rPr>
              <w:t>深究</w:t>
            </w:r>
            <w:r w:rsidRPr="00940F4D">
              <w:rPr>
                <w:rFonts w:asciiTheme="majorEastAsia" w:eastAsiaTheme="majorEastAsia" w:hAnsiTheme="majorEastAsia" w:hint="eastAsia"/>
                <w:color w:val="auto"/>
                <w:sz w:val="24"/>
              </w:rPr>
              <w:t>討論</w:t>
            </w:r>
          </w:p>
        </w:tc>
        <w:tc>
          <w:tcPr>
            <w:tcW w:w="439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1-I-1 </w:t>
            </w:r>
            <w:r w:rsidRPr="00DB3E3B">
              <w:rPr>
                <w:rFonts w:eastAsiaTheme="majorEastAsia"/>
                <w:szCs w:val="20"/>
              </w:rPr>
              <w:t>養成專心聆聽的習慣，尊重對方的發言。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2-I-1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以正確發音流利的說出語意完整的話。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2-I-3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與他人交談時，能適當的提問、合宜的回答，並分享想法。</w:t>
            </w:r>
          </w:p>
        </w:tc>
        <w:tc>
          <w:tcPr>
            <w:tcW w:w="350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>
              <w:rPr>
                <w:rFonts w:eastAsiaTheme="majorEastAsia"/>
                <w:szCs w:val="20"/>
              </w:rPr>
              <w:t>Ab-I-2</w:t>
            </w:r>
            <w:r>
              <w:rPr>
                <w:rFonts w:eastAsiaTheme="majorEastAsia" w:hint="eastAsia"/>
                <w:szCs w:val="20"/>
              </w:rPr>
              <w:t xml:space="preserve">  </w:t>
            </w:r>
            <w:r w:rsidRPr="00DB3E3B">
              <w:rPr>
                <w:rFonts w:eastAsiaTheme="majorEastAsia"/>
                <w:szCs w:val="20"/>
              </w:rPr>
              <w:t xml:space="preserve">700  </w:t>
            </w:r>
            <w:r w:rsidRPr="00DB3E3B">
              <w:rPr>
                <w:rFonts w:eastAsiaTheme="majorEastAsia"/>
                <w:szCs w:val="20"/>
              </w:rPr>
              <w:t>個常用字的使用。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Ab-I-</w:t>
            </w:r>
            <w:r>
              <w:rPr>
                <w:rFonts w:eastAsiaTheme="majorEastAsia"/>
                <w:szCs w:val="20"/>
              </w:rPr>
              <w:t>6</w:t>
            </w:r>
            <w:r>
              <w:rPr>
                <w:rFonts w:eastAsiaTheme="majorEastAsia" w:hint="eastAsia"/>
                <w:szCs w:val="20"/>
              </w:rPr>
              <w:t xml:space="preserve">  </w:t>
            </w:r>
            <w:r w:rsidRPr="00DB3E3B">
              <w:rPr>
                <w:rFonts w:eastAsiaTheme="majorEastAsia"/>
                <w:szCs w:val="20"/>
              </w:rPr>
              <w:t xml:space="preserve">1,000 </w:t>
            </w:r>
            <w:r w:rsidRPr="00DB3E3B">
              <w:rPr>
                <w:rFonts w:eastAsiaTheme="majorEastAsia"/>
                <w:szCs w:val="20"/>
              </w:rPr>
              <w:t>個常用語詞的使用。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>
              <w:rPr>
                <w:rFonts w:eastAsiaTheme="majorEastAsia"/>
                <w:szCs w:val="20"/>
              </w:rPr>
              <w:t>Ac-I-3</w:t>
            </w:r>
            <w:r>
              <w:rPr>
                <w:rFonts w:eastAsiaTheme="majorEastAsia" w:hint="eastAsia"/>
                <w:szCs w:val="20"/>
              </w:rPr>
              <w:t xml:space="preserve">  </w:t>
            </w:r>
            <w:r w:rsidRPr="00DB3E3B">
              <w:rPr>
                <w:rFonts w:eastAsiaTheme="majorEastAsia"/>
                <w:szCs w:val="20"/>
              </w:rPr>
              <w:t>基本文句的語氣與意義。</w:t>
            </w:r>
          </w:p>
        </w:tc>
        <w:tc>
          <w:tcPr>
            <w:tcW w:w="1203" w:type="dxa"/>
            <w:vAlign w:val="center"/>
          </w:tcPr>
          <w:p w:rsidR="004C23FE" w:rsidRPr="00A4224E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A4224E">
              <w:rPr>
                <w:rFonts w:asciiTheme="majorEastAsia" w:eastAsiaTheme="majorEastAsia" w:hAnsiTheme="majorEastAsia" w:hint="eastAsia"/>
                <w:sz w:val="24"/>
              </w:rPr>
              <w:t>口頭評量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A4224E">
              <w:rPr>
                <w:rFonts w:asciiTheme="majorEastAsia" w:eastAsiaTheme="majorEastAsia" w:hAnsiTheme="majorEastAsia" w:hint="eastAsia"/>
                <w:sz w:val="24"/>
              </w:rPr>
              <w:t>學習態度</w:t>
            </w:r>
          </w:p>
        </w:tc>
        <w:tc>
          <w:tcPr>
            <w:tcW w:w="1247" w:type="dxa"/>
            <w:vAlign w:val="center"/>
          </w:tcPr>
          <w:p w:rsidR="004C23FE" w:rsidRPr="00A4224E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A4224E">
              <w:rPr>
                <w:rFonts w:asciiTheme="majorEastAsia" w:eastAsiaTheme="majorEastAsia" w:hAnsiTheme="majorEastAsia" w:hint="eastAsia"/>
                <w:sz w:val="24"/>
              </w:rPr>
              <w:t>生命教育</w:t>
            </w:r>
          </w:p>
          <w:p w:rsidR="004C23FE" w:rsidRPr="00A4224E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A4224E">
              <w:rPr>
                <w:rFonts w:asciiTheme="majorEastAsia" w:eastAsiaTheme="majorEastAsia" w:hAnsiTheme="majorEastAsia" w:hint="eastAsia"/>
                <w:sz w:val="24"/>
              </w:rPr>
              <w:t>人權教育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A4224E">
              <w:rPr>
                <w:rFonts w:asciiTheme="majorEastAsia" w:eastAsiaTheme="majorEastAsia" w:hAnsiTheme="majorEastAsia" w:hint="eastAsia"/>
                <w:sz w:val="24"/>
              </w:rPr>
              <w:t>閱讀素養教育</w:t>
            </w:r>
          </w:p>
        </w:tc>
        <w:tc>
          <w:tcPr>
            <w:tcW w:w="1068" w:type="dxa"/>
            <w:vAlign w:val="center"/>
          </w:tcPr>
          <w:p w:rsidR="004C23FE" w:rsidRPr="00DB3E3B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Cs w:val="20"/>
              </w:rPr>
            </w:pPr>
          </w:p>
        </w:tc>
      </w:tr>
      <w:tr w:rsidR="004C23FE" w:rsidRPr="00F01D66" w:rsidTr="00D40AA3">
        <w:tc>
          <w:tcPr>
            <w:tcW w:w="959" w:type="dxa"/>
            <w:vAlign w:val="center"/>
          </w:tcPr>
          <w:p w:rsidR="004C23FE" w:rsidRPr="00940F4D" w:rsidRDefault="004C23FE" w:rsidP="00D40AA3">
            <w:pPr>
              <w:snapToGrid w:val="0"/>
              <w:jc w:val="center"/>
              <w:rPr>
                <w:rFonts w:ascii="標楷體" w:eastAsia="標楷體" w:hAnsi="標楷體"/>
                <w:sz w:val="24"/>
              </w:rPr>
            </w:pPr>
            <w:r>
              <w:rPr>
                <w:rFonts w:ascii="標楷體" w:eastAsia="標楷體" w:hAnsi="標楷體" w:hint="eastAsia"/>
                <w:sz w:val="24"/>
              </w:rPr>
              <w:t>二十</w:t>
            </w:r>
          </w:p>
        </w:tc>
        <w:tc>
          <w:tcPr>
            <w:tcW w:w="1843" w:type="dxa"/>
            <w:vAlign w:val="center"/>
          </w:tcPr>
          <w:p w:rsidR="004C23FE" w:rsidRPr="00506571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color w:val="0066FF"/>
                <w:sz w:val="24"/>
              </w:rPr>
            </w:pPr>
            <w:r w:rsidRPr="00506571">
              <w:rPr>
                <w:rFonts w:asciiTheme="majorEastAsia" w:eastAsiaTheme="majorEastAsia" w:hAnsiTheme="majorEastAsia" w:hint="eastAsia"/>
                <w:b/>
                <w:color w:val="0066FF"/>
                <w:sz w:val="24"/>
              </w:rPr>
              <w:t>繪本閱讀</w:t>
            </w:r>
          </w:p>
          <w:p w:rsidR="004C23FE" w:rsidRPr="00506571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color w:val="0066FF"/>
              </w:rPr>
            </w:pPr>
            <w:r>
              <w:rPr>
                <w:rFonts w:asciiTheme="majorEastAsia" w:eastAsiaTheme="majorEastAsia" w:hAnsiTheme="majorEastAsia" w:hint="eastAsia"/>
                <w:color w:val="auto"/>
                <w:sz w:val="24"/>
              </w:rPr>
              <w:t>寫作體驗</w:t>
            </w:r>
          </w:p>
        </w:tc>
        <w:tc>
          <w:tcPr>
            <w:tcW w:w="439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2-I-3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與他人交談時，能適當的提問、合宜的回答，並分享想法。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="標楷體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-I-2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運用注音符號輔助識字，也能利用國字鞏固注音符號的學習。</w:t>
            </w:r>
          </w:p>
        </w:tc>
        <w:tc>
          <w:tcPr>
            <w:tcW w:w="350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>
              <w:rPr>
                <w:rFonts w:eastAsiaTheme="majorEastAsia"/>
                <w:szCs w:val="20"/>
              </w:rPr>
              <w:t>Ab-I-2</w:t>
            </w:r>
            <w:r>
              <w:rPr>
                <w:rFonts w:eastAsiaTheme="majorEastAsia" w:hint="eastAsia"/>
                <w:szCs w:val="20"/>
              </w:rPr>
              <w:t xml:space="preserve">  </w:t>
            </w:r>
            <w:r w:rsidRPr="00DB3E3B">
              <w:rPr>
                <w:rFonts w:eastAsiaTheme="majorEastAsia"/>
                <w:szCs w:val="20"/>
              </w:rPr>
              <w:t xml:space="preserve">700  </w:t>
            </w:r>
            <w:r w:rsidRPr="00DB3E3B">
              <w:rPr>
                <w:rFonts w:eastAsiaTheme="majorEastAsia"/>
                <w:szCs w:val="20"/>
              </w:rPr>
              <w:t>個常用字的使用。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>
              <w:rPr>
                <w:rFonts w:eastAsiaTheme="majorEastAsia"/>
                <w:szCs w:val="20"/>
              </w:rPr>
              <w:t>Ab-I-6</w:t>
            </w:r>
            <w:r>
              <w:rPr>
                <w:rFonts w:eastAsiaTheme="majorEastAsia" w:hint="eastAsia"/>
                <w:szCs w:val="20"/>
              </w:rPr>
              <w:t xml:space="preserve">  </w:t>
            </w:r>
            <w:r w:rsidRPr="00DB3E3B">
              <w:rPr>
                <w:rFonts w:eastAsiaTheme="majorEastAsia"/>
                <w:szCs w:val="20"/>
              </w:rPr>
              <w:t xml:space="preserve">1,000 </w:t>
            </w:r>
            <w:r w:rsidRPr="00DB3E3B">
              <w:rPr>
                <w:rFonts w:eastAsiaTheme="majorEastAsia"/>
                <w:szCs w:val="20"/>
              </w:rPr>
              <w:t>個常用語詞的使用。</w:t>
            </w:r>
          </w:p>
        </w:tc>
        <w:tc>
          <w:tcPr>
            <w:tcW w:w="1203" w:type="dxa"/>
            <w:vAlign w:val="center"/>
          </w:tcPr>
          <w:p w:rsidR="004C23FE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A4224E">
              <w:rPr>
                <w:rFonts w:asciiTheme="majorEastAsia" w:eastAsiaTheme="majorEastAsia" w:hAnsiTheme="majorEastAsia" w:hint="eastAsia"/>
                <w:sz w:val="24"/>
              </w:rPr>
              <w:t>實作評量</w:t>
            </w:r>
          </w:p>
          <w:p w:rsidR="004C23FE" w:rsidRPr="00A4224E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活動參與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A4224E">
              <w:rPr>
                <w:rFonts w:asciiTheme="majorEastAsia" w:eastAsiaTheme="majorEastAsia" w:hAnsiTheme="majorEastAsia" w:hint="eastAsia"/>
                <w:sz w:val="24"/>
              </w:rPr>
              <w:t>學習態度</w:t>
            </w:r>
          </w:p>
        </w:tc>
        <w:tc>
          <w:tcPr>
            <w:tcW w:w="1247" w:type="dxa"/>
            <w:vAlign w:val="center"/>
          </w:tcPr>
          <w:p w:rsidR="004C23FE" w:rsidRPr="00A4224E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A4224E">
              <w:rPr>
                <w:rFonts w:asciiTheme="majorEastAsia" w:eastAsiaTheme="majorEastAsia" w:hAnsiTheme="majorEastAsia" w:hint="eastAsia"/>
                <w:sz w:val="24"/>
              </w:rPr>
              <w:t>生命教育</w:t>
            </w:r>
          </w:p>
          <w:p w:rsidR="004C23FE" w:rsidRPr="00A4224E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A4224E">
              <w:rPr>
                <w:rFonts w:asciiTheme="majorEastAsia" w:eastAsiaTheme="majorEastAsia" w:hAnsiTheme="majorEastAsia" w:hint="eastAsia"/>
                <w:sz w:val="24"/>
              </w:rPr>
              <w:t>人權教育</w:t>
            </w:r>
          </w:p>
          <w:p w:rsidR="004C23FE" w:rsidRPr="00940F4D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 w:rsidRPr="00A4224E">
              <w:rPr>
                <w:rFonts w:asciiTheme="majorEastAsia" w:eastAsiaTheme="majorEastAsia" w:hAnsiTheme="majorEastAsia" w:hint="eastAsia"/>
                <w:sz w:val="24"/>
              </w:rPr>
              <w:t>閱讀素養教育</w:t>
            </w:r>
          </w:p>
        </w:tc>
        <w:tc>
          <w:tcPr>
            <w:tcW w:w="1068" w:type="dxa"/>
            <w:vAlign w:val="center"/>
          </w:tcPr>
          <w:p w:rsidR="004C23FE" w:rsidRPr="00DB3E3B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Cs w:val="20"/>
              </w:rPr>
            </w:pPr>
            <w:r w:rsidRPr="00DB3E3B">
              <w:rPr>
                <w:rFonts w:asciiTheme="majorEastAsia" w:eastAsiaTheme="majorEastAsia" w:hAnsiTheme="majorEastAsia" w:hint="eastAsia"/>
                <w:szCs w:val="20"/>
              </w:rPr>
              <w:t>學習單</w:t>
            </w:r>
          </w:p>
        </w:tc>
      </w:tr>
      <w:tr w:rsidR="004C23FE" w:rsidRPr="00F01D66" w:rsidTr="00D40AA3">
        <w:tc>
          <w:tcPr>
            <w:tcW w:w="959" w:type="dxa"/>
            <w:vAlign w:val="center"/>
          </w:tcPr>
          <w:p w:rsidR="004C23FE" w:rsidRDefault="004C23FE" w:rsidP="00D40AA3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二十一</w:t>
            </w:r>
          </w:p>
        </w:tc>
        <w:tc>
          <w:tcPr>
            <w:tcW w:w="1843" w:type="dxa"/>
            <w:vAlign w:val="center"/>
          </w:tcPr>
          <w:p w:rsidR="004C23FE" w:rsidRPr="002125F0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color w:val="0066FF"/>
                <w:sz w:val="24"/>
              </w:rPr>
            </w:pPr>
            <w:r w:rsidRPr="002125F0">
              <w:rPr>
                <w:rFonts w:asciiTheme="majorEastAsia" w:eastAsiaTheme="majorEastAsia" w:hAnsiTheme="majorEastAsia" w:hint="eastAsia"/>
                <w:b/>
                <w:color w:val="0066FF"/>
                <w:sz w:val="24"/>
              </w:rPr>
              <w:t>繪本閱讀</w:t>
            </w:r>
          </w:p>
          <w:p w:rsidR="004C23FE" w:rsidRPr="004F39EE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color w:val="auto"/>
                <w:sz w:val="24"/>
              </w:rPr>
            </w:pPr>
            <w:r w:rsidRPr="004F39EE">
              <w:rPr>
                <w:rFonts w:asciiTheme="majorEastAsia" w:eastAsiaTheme="majorEastAsia" w:hAnsiTheme="majorEastAsia" w:hint="eastAsia"/>
                <w:color w:val="auto"/>
                <w:sz w:val="24"/>
              </w:rPr>
              <w:t>書籤製作</w:t>
            </w:r>
          </w:p>
          <w:p w:rsidR="004C23FE" w:rsidRPr="002125F0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color w:val="0066FF"/>
                <w:sz w:val="24"/>
              </w:rPr>
            </w:pPr>
            <w:r w:rsidRPr="004F39EE">
              <w:rPr>
                <w:rFonts w:asciiTheme="majorEastAsia" w:eastAsiaTheme="majorEastAsia" w:hAnsiTheme="majorEastAsia" w:hint="eastAsia"/>
                <w:color w:val="auto"/>
                <w:sz w:val="24"/>
              </w:rPr>
              <w:t>送給自己的一句話</w:t>
            </w:r>
          </w:p>
        </w:tc>
        <w:tc>
          <w:tcPr>
            <w:tcW w:w="439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 xml:space="preserve">1-I-1 </w:t>
            </w:r>
            <w:r w:rsidRPr="00DB3E3B">
              <w:rPr>
                <w:rFonts w:eastAsiaTheme="majorEastAsia"/>
                <w:szCs w:val="20"/>
              </w:rPr>
              <w:t>養成專心聆聽的習慣</w:t>
            </w:r>
            <w:r w:rsidRPr="00DB3E3B">
              <w:rPr>
                <w:rFonts w:eastAsiaTheme="majorEastAsia"/>
                <w:szCs w:val="20"/>
              </w:rPr>
              <w:t>,</w:t>
            </w:r>
            <w:r w:rsidRPr="00DB3E3B">
              <w:rPr>
                <w:rFonts w:eastAsiaTheme="majorEastAsia"/>
                <w:szCs w:val="20"/>
              </w:rPr>
              <w:t>尊重對方的發言。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3-I-2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運用注音符號輔助識字，也能利用國字鞏固注音符號的學習。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3-I-4</w:t>
            </w:r>
            <w:r w:rsidRPr="00DB3E3B">
              <w:rPr>
                <w:rFonts w:eastAsiaTheme="majorEastAsia"/>
                <w:szCs w:val="20"/>
              </w:rPr>
              <w:tab/>
            </w:r>
            <w:r w:rsidRPr="00DB3E3B">
              <w:rPr>
                <w:rFonts w:eastAsiaTheme="majorEastAsia"/>
                <w:szCs w:val="20"/>
              </w:rPr>
              <w:t>利用注音讀物，學習閱讀，享受閱讀樂趣。</w:t>
            </w:r>
          </w:p>
        </w:tc>
        <w:tc>
          <w:tcPr>
            <w:tcW w:w="3504" w:type="dxa"/>
            <w:vAlign w:val="center"/>
          </w:tcPr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>
              <w:rPr>
                <w:rFonts w:eastAsiaTheme="majorEastAsia"/>
                <w:szCs w:val="20"/>
              </w:rPr>
              <w:t>Ab-I-2</w:t>
            </w:r>
            <w:r>
              <w:rPr>
                <w:rFonts w:eastAsiaTheme="majorEastAsia" w:hint="eastAsia"/>
                <w:szCs w:val="20"/>
              </w:rPr>
              <w:t xml:space="preserve">  </w:t>
            </w:r>
            <w:r w:rsidRPr="00DB3E3B">
              <w:rPr>
                <w:rFonts w:eastAsiaTheme="majorEastAsia"/>
                <w:szCs w:val="20"/>
              </w:rPr>
              <w:t xml:space="preserve">700  </w:t>
            </w:r>
            <w:r w:rsidRPr="00DB3E3B">
              <w:rPr>
                <w:rFonts w:eastAsiaTheme="majorEastAsia"/>
                <w:szCs w:val="20"/>
              </w:rPr>
              <w:t>個常用字的使用。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 w:rsidRPr="00DB3E3B">
              <w:rPr>
                <w:rFonts w:eastAsiaTheme="majorEastAsia"/>
                <w:szCs w:val="20"/>
              </w:rPr>
              <w:t>Ab-I-</w:t>
            </w:r>
            <w:r>
              <w:rPr>
                <w:rFonts w:eastAsiaTheme="majorEastAsia"/>
                <w:szCs w:val="20"/>
              </w:rPr>
              <w:t>6</w:t>
            </w:r>
            <w:r>
              <w:rPr>
                <w:rFonts w:eastAsiaTheme="majorEastAsia" w:hint="eastAsia"/>
                <w:szCs w:val="20"/>
              </w:rPr>
              <w:t xml:space="preserve">  </w:t>
            </w:r>
            <w:r w:rsidRPr="00DB3E3B">
              <w:rPr>
                <w:rFonts w:eastAsiaTheme="majorEastAsia"/>
                <w:szCs w:val="20"/>
              </w:rPr>
              <w:t xml:space="preserve">1,000 </w:t>
            </w:r>
            <w:r w:rsidRPr="00DB3E3B">
              <w:rPr>
                <w:rFonts w:eastAsiaTheme="majorEastAsia"/>
                <w:szCs w:val="20"/>
              </w:rPr>
              <w:t>個常用語詞的使用。</w:t>
            </w:r>
          </w:p>
          <w:p w:rsidR="004C23FE" w:rsidRPr="00DB3E3B" w:rsidRDefault="004C23FE" w:rsidP="00D40AA3">
            <w:pPr>
              <w:adjustRightInd w:val="0"/>
              <w:snapToGrid w:val="0"/>
              <w:rPr>
                <w:rFonts w:eastAsiaTheme="majorEastAsia"/>
                <w:szCs w:val="20"/>
              </w:rPr>
            </w:pPr>
            <w:r>
              <w:rPr>
                <w:rFonts w:eastAsiaTheme="majorEastAsia"/>
                <w:szCs w:val="20"/>
              </w:rPr>
              <w:t>Ac-I-3</w:t>
            </w:r>
            <w:r>
              <w:rPr>
                <w:rFonts w:eastAsiaTheme="majorEastAsia" w:hint="eastAsia"/>
                <w:szCs w:val="20"/>
              </w:rPr>
              <w:t xml:space="preserve">  </w:t>
            </w:r>
            <w:r w:rsidRPr="00DB3E3B">
              <w:rPr>
                <w:rFonts w:eastAsiaTheme="majorEastAsia"/>
                <w:szCs w:val="20"/>
              </w:rPr>
              <w:t>基本文句的語氣與意義。</w:t>
            </w:r>
          </w:p>
        </w:tc>
        <w:tc>
          <w:tcPr>
            <w:tcW w:w="1203" w:type="dxa"/>
            <w:vAlign w:val="center"/>
          </w:tcPr>
          <w:p w:rsidR="004C23FE" w:rsidRPr="004F39EE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4F39EE">
              <w:rPr>
                <w:rFonts w:asciiTheme="majorEastAsia" w:eastAsiaTheme="majorEastAsia" w:hAnsiTheme="majorEastAsia" w:hint="eastAsia"/>
              </w:rPr>
              <w:t>實作評量</w:t>
            </w:r>
          </w:p>
          <w:p w:rsidR="004C23FE" w:rsidRPr="004F39EE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4F39EE">
              <w:rPr>
                <w:rFonts w:asciiTheme="majorEastAsia" w:eastAsiaTheme="majorEastAsia" w:hAnsiTheme="majorEastAsia" w:hint="eastAsia"/>
              </w:rPr>
              <w:t>活動參與</w:t>
            </w:r>
          </w:p>
          <w:p w:rsidR="004C23FE" w:rsidRPr="00A4224E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4F39EE">
              <w:rPr>
                <w:rFonts w:asciiTheme="majorEastAsia" w:eastAsiaTheme="majorEastAsia" w:hAnsiTheme="majorEastAsia" w:hint="eastAsia"/>
              </w:rPr>
              <w:t>學習態度</w:t>
            </w:r>
          </w:p>
        </w:tc>
        <w:tc>
          <w:tcPr>
            <w:tcW w:w="1247" w:type="dxa"/>
            <w:vAlign w:val="center"/>
          </w:tcPr>
          <w:p w:rsidR="004C23FE" w:rsidRPr="004F39EE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4F39EE">
              <w:rPr>
                <w:rFonts w:asciiTheme="majorEastAsia" w:eastAsiaTheme="majorEastAsia" w:hAnsiTheme="majorEastAsia" w:hint="eastAsia"/>
              </w:rPr>
              <w:t>生命教育</w:t>
            </w:r>
          </w:p>
          <w:p w:rsidR="004C23FE" w:rsidRPr="004F39EE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4F39EE">
              <w:rPr>
                <w:rFonts w:asciiTheme="majorEastAsia" w:eastAsiaTheme="majorEastAsia" w:hAnsiTheme="majorEastAsia" w:hint="eastAsia"/>
              </w:rPr>
              <w:t>人權教育</w:t>
            </w:r>
          </w:p>
          <w:p w:rsidR="004C23FE" w:rsidRPr="00A4224E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</w:rPr>
            </w:pPr>
            <w:r w:rsidRPr="004F39EE">
              <w:rPr>
                <w:rFonts w:asciiTheme="majorEastAsia" w:eastAsiaTheme="majorEastAsia" w:hAnsiTheme="majorEastAsia" w:hint="eastAsia"/>
              </w:rPr>
              <w:t>閱讀素養教育</w:t>
            </w:r>
          </w:p>
        </w:tc>
        <w:tc>
          <w:tcPr>
            <w:tcW w:w="1068" w:type="dxa"/>
            <w:vAlign w:val="center"/>
          </w:tcPr>
          <w:p w:rsidR="004C23FE" w:rsidRPr="00DB3E3B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Cs w:val="20"/>
              </w:rPr>
            </w:pPr>
            <w:r w:rsidRPr="00DB3E3B">
              <w:rPr>
                <w:rFonts w:asciiTheme="majorEastAsia" w:eastAsiaTheme="majorEastAsia" w:hAnsiTheme="majorEastAsia" w:hint="eastAsia"/>
                <w:szCs w:val="20"/>
              </w:rPr>
              <w:t>彩色卡紙</w:t>
            </w:r>
          </w:p>
          <w:p w:rsidR="004C23FE" w:rsidRPr="00DB3E3B" w:rsidRDefault="004C23FE" w:rsidP="00D40AA3">
            <w:pPr>
              <w:snapToGrid w:val="0"/>
              <w:jc w:val="center"/>
              <w:rPr>
                <w:rFonts w:asciiTheme="majorEastAsia" w:eastAsiaTheme="majorEastAsia" w:hAnsiTheme="majorEastAsia"/>
                <w:szCs w:val="20"/>
              </w:rPr>
            </w:pPr>
            <w:r w:rsidRPr="00DB3E3B">
              <w:rPr>
                <w:rFonts w:asciiTheme="majorEastAsia" w:eastAsiaTheme="majorEastAsia" w:hAnsiTheme="majorEastAsia" w:hint="eastAsia"/>
                <w:szCs w:val="20"/>
              </w:rPr>
              <w:t>彩虹筆等彩繪用具</w:t>
            </w:r>
          </w:p>
        </w:tc>
      </w:tr>
    </w:tbl>
    <w:p w:rsidR="004C23FE" w:rsidRPr="00D16024" w:rsidRDefault="004C23FE" w:rsidP="004C23FE">
      <w:pPr>
        <w:snapToGrid w:val="0"/>
        <w:spacing w:line="480" w:lineRule="atLeast"/>
        <w:jc w:val="both"/>
        <w:rPr>
          <w:rFonts w:eastAsia="標楷體"/>
          <w:color w:val="000000"/>
          <w:sz w:val="28"/>
        </w:rPr>
        <w:sectPr w:rsidR="004C23FE" w:rsidRPr="00D16024" w:rsidSect="00E520CE">
          <w:pgSz w:w="16838" w:h="11906" w:orient="landscape" w:code="9"/>
          <w:pgMar w:top="851" w:right="1134" w:bottom="851" w:left="1134" w:header="851" w:footer="992" w:gutter="0"/>
          <w:cols w:space="425"/>
          <w:docGrid w:type="linesAndChars" w:linePitch="360"/>
        </w:sectPr>
      </w:pPr>
    </w:p>
    <w:p w:rsidR="00DB0877" w:rsidRPr="004C23FE" w:rsidRDefault="00DB0877" w:rsidP="004C23FE"/>
    <w:sectPr w:rsidR="00DB0877" w:rsidRPr="004C23FE" w:rsidSect="004C23FE">
      <w:pgSz w:w="16838" w:h="11906" w:orient="landscape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65C7" w:rsidRDefault="00AD65C7" w:rsidP="00F17B7F">
      <w:r>
        <w:separator/>
      </w:r>
    </w:p>
  </w:endnote>
  <w:endnote w:type="continuationSeparator" w:id="0">
    <w:p w:rsidR="00AD65C7" w:rsidRDefault="00AD65C7" w:rsidP="00F17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altName w:val="Wingdings 2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65C7" w:rsidRDefault="00AD65C7" w:rsidP="00F17B7F">
      <w:r>
        <w:separator/>
      </w:r>
    </w:p>
  </w:footnote>
  <w:footnote w:type="continuationSeparator" w:id="0">
    <w:p w:rsidR="00AD65C7" w:rsidRDefault="00AD65C7" w:rsidP="00F17B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E7511A"/>
    <w:multiLevelType w:val="multilevel"/>
    <w:tmpl w:val="53BCA4CC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23FE"/>
    <w:rsid w:val="00451A96"/>
    <w:rsid w:val="004B195B"/>
    <w:rsid w:val="004C23FE"/>
    <w:rsid w:val="005779B7"/>
    <w:rsid w:val="00A05B66"/>
    <w:rsid w:val="00A87DB6"/>
    <w:rsid w:val="00AD65C7"/>
    <w:rsid w:val="00DB0877"/>
    <w:rsid w:val="00F17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132EDED-87C2-4FC7-ADE1-AAB961C9C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23F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3FE"/>
    <w:pPr>
      <w:ind w:leftChars="200" w:left="480"/>
    </w:pPr>
  </w:style>
  <w:style w:type="table" w:styleId="a4">
    <w:name w:val="Table Grid"/>
    <w:basedOn w:val="a1"/>
    <w:uiPriority w:val="39"/>
    <w:rsid w:val="004C23FE"/>
    <w:pPr>
      <w:ind w:firstLine="23"/>
      <w:jc w:val="both"/>
    </w:pPr>
    <w:rPr>
      <w:rFonts w:ascii="Times New Roman" w:hAnsi="Times New Roman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17B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F17B7F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F17B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F17B7F"/>
    <w:rPr>
      <w:rFonts w:ascii="Times New Roman" w:eastAsia="新細明體" w:hAnsi="Times New Roman" w:cs="Times New Roman"/>
      <w:sz w:val="20"/>
      <w:szCs w:val="20"/>
    </w:rPr>
  </w:style>
  <w:style w:type="paragraph" w:styleId="a9">
    <w:name w:val="Note Heading"/>
    <w:basedOn w:val="a"/>
    <w:next w:val="a"/>
    <w:link w:val="aa"/>
    <w:uiPriority w:val="99"/>
    <w:unhideWhenUsed/>
    <w:rsid w:val="005779B7"/>
    <w:pPr>
      <w:jc w:val="center"/>
    </w:pPr>
    <w:rPr>
      <w:rFonts w:ascii="標楷體" w:eastAsia="標楷體" w:hAnsi="標楷體"/>
      <w:color w:val="000000"/>
      <w:kern w:val="0"/>
    </w:rPr>
  </w:style>
  <w:style w:type="character" w:customStyle="1" w:styleId="aa">
    <w:name w:val="註釋標題 字元"/>
    <w:basedOn w:val="a0"/>
    <w:link w:val="a9"/>
    <w:uiPriority w:val="99"/>
    <w:rsid w:val="005779B7"/>
    <w:rPr>
      <w:rFonts w:ascii="標楷體" w:eastAsia="標楷體" w:hAnsi="標楷體" w:cs="Times New Roman"/>
      <w:color w:val="000000"/>
      <w:kern w:val="0"/>
      <w:szCs w:val="24"/>
    </w:rPr>
  </w:style>
  <w:style w:type="paragraph" w:styleId="ab">
    <w:name w:val="Closing"/>
    <w:basedOn w:val="a"/>
    <w:link w:val="ac"/>
    <w:uiPriority w:val="99"/>
    <w:unhideWhenUsed/>
    <w:rsid w:val="005779B7"/>
    <w:pPr>
      <w:ind w:leftChars="1800" w:left="100"/>
    </w:pPr>
    <w:rPr>
      <w:rFonts w:ascii="標楷體" w:eastAsia="標楷體" w:hAnsi="標楷體"/>
      <w:color w:val="000000"/>
      <w:kern w:val="0"/>
    </w:rPr>
  </w:style>
  <w:style w:type="character" w:customStyle="1" w:styleId="ac">
    <w:name w:val="結語 字元"/>
    <w:basedOn w:val="a0"/>
    <w:link w:val="ab"/>
    <w:uiPriority w:val="99"/>
    <w:rsid w:val="005779B7"/>
    <w:rPr>
      <w:rFonts w:ascii="標楷體" w:eastAsia="標楷體" w:hAnsi="標楷體" w:cs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office001</dc:creator>
  <cp:lastModifiedBy>Chiao Hui Lin</cp:lastModifiedBy>
  <cp:revision>6</cp:revision>
  <dcterms:created xsi:type="dcterms:W3CDTF">2019-06-11T02:24:00Z</dcterms:created>
  <dcterms:modified xsi:type="dcterms:W3CDTF">2019-06-13T13:57:00Z</dcterms:modified>
</cp:coreProperties>
</file>