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8E3" w:rsidRPr="00900C6A" w:rsidRDefault="006E08E3" w:rsidP="006E08E3">
      <w:pPr>
        <w:jc w:val="center"/>
        <w:rPr>
          <w:rFonts w:eastAsia="華康正顏楷體W7"/>
          <w:w w:val="80"/>
          <w:sz w:val="48"/>
        </w:rPr>
      </w:pPr>
      <w:bookmarkStart w:id="0" w:name="_GoBack"/>
      <w:bookmarkEnd w:id="0"/>
      <w:r w:rsidRPr="00971417">
        <w:rPr>
          <w:rFonts w:eastAsia="華康正顏楷體W7" w:hint="eastAsia"/>
          <w:w w:val="80"/>
          <w:sz w:val="48"/>
        </w:rPr>
        <w:t>金湖學區</w:t>
      </w:r>
      <w:r w:rsidR="00C45C01">
        <w:rPr>
          <w:rFonts w:eastAsia="華康正顏楷體W7" w:hint="eastAsia"/>
          <w:w w:val="80"/>
          <w:sz w:val="48"/>
        </w:rPr>
        <w:t>107</w:t>
      </w:r>
      <w:r w:rsidRPr="00971417">
        <w:rPr>
          <w:rFonts w:eastAsia="華康正顏楷體W7" w:hint="eastAsia"/>
          <w:w w:val="80"/>
          <w:sz w:val="48"/>
        </w:rPr>
        <w:t>學年度</w:t>
      </w:r>
      <w:r>
        <w:rPr>
          <w:rFonts w:eastAsia="華康正顏楷體W7" w:hint="eastAsia"/>
          <w:w w:val="80"/>
          <w:sz w:val="48"/>
        </w:rPr>
        <w:t>第三</w:t>
      </w:r>
      <w:r w:rsidRPr="00971417">
        <w:rPr>
          <w:rFonts w:eastAsia="華康正顏楷體W7" w:hint="eastAsia"/>
          <w:w w:val="80"/>
          <w:sz w:val="48"/>
        </w:rPr>
        <w:t>次課程發展委員</w:t>
      </w:r>
      <w:r>
        <w:rPr>
          <w:rFonts w:eastAsia="華康正顏楷體W7" w:hint="eastAsia"/>
          <w:w w:val="80"/>
          <w:sz w:val="48"/>
        </w:rPr>
        <w:t>會</w:t>
      </w:r>
      <w:r w:rsidRPr="00971417">
        <w:rPr>
          <w:rFonts w:eastAsia="華康正顏楷體W7" w:hint="eastAsia"/>
          <w:w w:val="80"/>
          <w:sz w:val="48"/>
        </w:rPr>
        <w:t>會議</w:t>
      </w:r>
      <w:r>
        <w:rPr>
          <w:rFonts w:eastAsia="華康正顏楷體W7" w:hint="eastAsia"/>
          <w:w w:val="80"/>
          <w:sz w:val="48"/>
        </w:rPr>
        <w:t>紀錄</w:t>
      </w:r>
    </w:p>
    <w:p w:rsidR="006E08E3" w:rsidRPr="00DB745C" w:rsidRDefault="006E08E3" w:rsidP="006E08E3">
      <w:pPr>
        <w:spacing w:after="100" w:line="600" w:lineRule="exact"/>
        <w:jc w:val="both"/>
        <w:rPr>
          <w:rFonts w:ascii="標楷體" w:eastAsia="標楷體"/>
          <w:sz w:val="28"/>
          <w:szCs w:val="28"/>
        </w:rPr>
      </w:pPr>
      <w:r w:rsidRPr="00971417">
        <w:rPr>
          <w:rFonts w:ascii="標楷體" w:eastAsia="標楷體" w:hint="eastAsia"/>
          <w:sz w:val="28"/>
          <w:szCs w:val="28"/>
        </w:rPr>
        <w:t>壹、時間：</w:t>
      </w:r>
      <w:r w:rsidR="00C45C01">
        <w:rPr>
          <w:rFonts w:ascii="標楷體" w:eastAsia="標楷體" w:hint="eastAsia"/>
          <w:sz w:val="28"/>
          <w:szCs w:val="28"/>
        </w:rPr>
        <w:t>108</w:t>
      </w:r>
      <w:r w:rsidRPr="00DB745C">
        <w:rPr>
          <w:rFonts w:ascii="標楷體" w:eastAsia="標楷體" w:hint="eastAsia"/>
          <w:sz w:val="28"/>
          <w:szCs w:val="28"/>
        </w:rPr>
        <w:t>年</w:t>
      </w:r>
      <w:r>
        <w:rPr>
          <w:rFonts w:ascii="標楷體" w:eastAsia="標楷體" w:hint="eastAsia"/>
          <w:sz w:val="28"/>
          <w:szCs w:val="28"/>
        </w:rPr>
        <w:t>1</w:t>
      </w:r>
      <w:r w:rsidRPr="00DB745C">
        <w:rPr>
          <w:rFonts w:ascii="標楷體" w:eastAsia="標楷體" w:hint="eastAsia"/>
          <w:sz w:val="28"/>
          <w:szCs w:val="28"/>
        </w:rPr>
        <w:t>月</w:t>
      </w:r>
      <w:r w:rsidR="00C45C01">
        <w:rPr>
          <w:rFonts w:ascii="標楷體" w:eastAsia="標楷體" w:hint="eastAsia"/>
          <w:sz w:val="28"/>
          <w:szCs w:val="28"/>
        </w:rPr>
        <w:t>19日（星期六</w:t>
      </w:r>
      <w:r>
        <w:rPr>
          <w:rFonts w:ascii="標楷體" w:eastAsia="標楷體" w:hint="eastAsia"/>
          <w:sz w:val="28"/>
          <w:szCs w:val="28"/>
        </w:rPr>
        <w:t>）下</w:t>
      </w:r>
      <w:r w:rsidRPr="00DB745C">
        <w:rPr>
          <w:rFonts w:ascii="標楷體" w:eastAsia="標楷體" w:hint="eastAsia"/>
          <w:sz w:val="28"/>
          <w:szCs w:val="28"/>
        </w:rPr>
        <w:t>午</w:t>
      </w:r>
      <w:r>
        <w:rPr>
          <w:rFonts w:ascii="標楷體" w:eastAsia="標楷體" w:hint="eastAsia"/>
          <w:sz w:val="28"/>
          <w:szCs w:val="28"/>
        </w:rPr>
        <w:t>14</w:t>
      </w:r>
      <w:r w:rsidRPr="00DB745C">
        <w:rPr>
          <w:rFonts w:ascii="標楷體" w:eastAsia="標楷體" w:hint="eastAsia"/>
          <w:sz w:val="28"/>
          <w:szCs w:val="28"/>
        </w:rPr>
        <w:t>：</w:t>
      </w:r>
      <w:r>
        <w:rPr>
          <w:rFonts w:ascii="標楷體" w:eastAsia="標楷體" w:hint="eastAsia"/>
          <w:sz w:val="28"/>
          <w:szCs w:val="28"/>
        </w:rPr>
        <w:t>0</w:t>
      </w:r>
      <w:r w:rsidRPr="00DB745C">
        <w:rPr>
          <w:rFonts w:ascii="標楷體" w:eastAsia="標楷體" w:hint="eastAsia"/>
          <w:sz w:val="28"/>
          <w:szCs w:val="28"/>
        </w:rPr>
        <w:t>0</w:t>
      </w:r>
    </w:p>
    <w:p w:rsidR="006E08E3" w:rsidRPr="00DB745C" w:rsidRDefault="00C45C01" w:rsidP="006E08E3">
      <w:pPr>
        <w:spacing w:after="100" w:line="600" w:lineRule="exact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貳、地點：金湖國小校長室</w:t>
      </w:r>
    </w:p>
    <w:p w:rsidR="006E08E3" w:rsidRPr="00971417" w:rsidRDefault="006E08E3" w:rsidP="006E08E3">
      <w:pPr>
        <w:spacing w:after="100" w:line="600" w:lineRule="exact"/>
        <w:jc w:val="both"/>
        <w:rPr>
          <w:rFonts w:ascii="標楷體" w:eastAsia="標楷體"/>
          <w:sz w:val="28"/>
          <w:szCs w:val="28"/>
        </w:rPr>
      </w:pPr>
      <w:r w:rsidRPr="00971417">
        <w:rPr>
          <w:rFonts w:ascii="標楷體" w:eastAsia="標楷體" w:hint="eastAsia"/>
          <w:sz w:val="28"/>
          <w:szCs w:val="28"/>
        </w:rPr>
        <w:t>參、主席：</w:t>
      </w:r>
      <w:r>
        <w:rPr>
          <w:rFonts w:ascii="標楷體" w:eastAsia="標楷體" w:hint="eastAsia"/>
          <w:sz w:val="28"/>
          <w:szCs w:val="28"/>
        </w:rPr>
        <w:t>陳為信校長</w:t>
      </w:r>
      <w:r w:rsidRPr="00971417">
        <w:rPr>
          <w:rFonts w:ascii="標楷體" w:eastAsia="標楷體" w:hint="eastAsia"/>
          <w:sz w:val="28"/>
          <w:szCs w:val="28"/>
        </w:rPr>
        <w:t xml:space="preserve">                                </w:t>
      </w:r>
    </w:p>
    <w:p w:rsidR="006E08E3" w:rsidRPr="00971417" w:rsidRDefault="006E08E3" w:rsidP="006E08E3">
      <w:pPr>
        <w:spacing w:line="600" w:lineRule="exact"/>
        <w:rPr>
          <w:rFonts w:eastAsia="文鼎中特毛楷"/>
          <w:sz w:val="28"/>
          <w:szCs w:val="28"/>
        </w:rPr>
      </w:pPr>
      <w:r w:rsidRPr="00971417">
        <w:rPr>
          <w:rFonts w:ascii="標楷體" w:eastAsia="標楷體" w:hint="eastAsia"/>
          <w:sz w:val="28"/>
          <w:szCs w:val="28"/>
        </w:rPr>
        <w:t>肆、出席者：金湖學區課程發展委員</w:t>
      </w:r>
    </w:p>
    <w:p w:rsidR="006E08E3" w:rsidRPr="00971417" w:rsidRDefault="006E08E3" w:rsidP="006E08E3">
      <w:pPr>
        <w:spacing w:line="600" w:lineRule="exact"/>
        <w:rPr>
          <w:rFonts w:ascii="標楷體" w:eastAsia="標楷體"/>
          <w:sz w:val="28"/>
          <w:szCs w:val="28"/>
        </w:rPr>
      </w:pPr>
      <w:r w:rsidRPr="00971417">
        <w:rPr>
          <w:rFonts w:ascii="標楷體" w:eastAsia="標楷體" w:hint="eastAsia"/>
          <w:sz w:val="28"/>
          <w:szCs w:val="28"/>
        </w:rPr>
        <w:t>伍、討論題綱：</w:t>
      </w:r>
    </w:p>
    <w:p w:rsidR="006E08E3" w:rsidRDefault="006E08E3" w:rsidP="006E08E3">
      <w:pPr>
        <w:spacing w:line="700" w:lineRule="exact"/>
        <w:rPr>
          <w:rFonts w:ascii="標楷體" w:eastAsia="標楷體"/>
          <w:b/>
          <w:sz w:val="28"/>
          <w:szCs w:val="28"/>
        </w:rPr>
      </w:pPr>
      <w:r w:rsidRPr="00900C6A">
        <w:rPr>
          <w:rFonts w:ascii="標楷體" w:eastAsia="標楷體" w:hint="eastAsia"/>
          <w:b/>
          <w:sz w:val="28"/>
          <w:szCs w:val="28"/>
        </w:rPr>
        <w:t>一、審核</w:t>
      </w:r>
      <w:r w:rsidR="00C45C01">
        <w:rPr>
          <w:rFonts w:ascii="標楷體" w:eastAsia="標楷體" w:hint="eastAsia"/>
          <w:b/>
          <w:sz w:val="28"/>
          <w:szCs w:val="28"/>
        </w:rPr>
        <w:t>107</w:t>
      </w:r>
      <w:r>
        <w:rPr>
          <w:rFonts w:ascii="標楷體" w:eastAsia="標楷體" w:hint="eastAsia"/>
          <w:b/>
          <w:sz w:val="28"/>
          <w:szCs w:val="28"/>
        </w:rPr>
        <w:t>學年度第二</w:t>
      </w:r>
      <w:r w:rsidRPr="00900C6A">
        <w:rPr>
          <w:rFonts w:ascii="標楷體" w:eastAsia="標楷體" w:hint="eastAsia"/>
          <w:b/>
          <w:sz w:val="28"/>
          <w:szCs w:val="28"/>
        </w:rPr>
        <w:t>學期1-6</w:t>
      </w:r>
      <w:r>
        <w:rPr>
          <w:rFonts w:ascii="標楷體" w:eastAsia="標楷體" w:hint="eastAsia"/>
          <w:b/>
          <w:sz w:val="28"/>
          <w:szCs w:val="28"/>
        </w:rPr>
        <w:t>年級各領域教學計畫</w:t>
      </w:r>
      <w:r w:rsidRPr="00900C6A">
        <w:rPr>
          <w:rFonts w:ascii="標楷體" w:eastAsia="標楷體" w:hint="eastAsia"/>
          <w:b/>
          <w:sz w:val="28"/>
          <w:szCs w:val="28"/>
        </w:rPr>
        <w:t>及教學進度表。</w:t>
      </w:r>
    </w:p>
    <w:p w:rsidR="00154A79" w:rsidRPr="00900C6A" w:rsidRDefault="00154A79" w:rsidP="006E08E3">
      <w:pPr>
        <w:spacing w:line="700" w:lineRule="exact"/>
        <w:rPr>
          <w:rFonts w:ascii="標楷體" w:eastAsia="標楷體"/>
          <w:b/>
          <w:sz w:val="28"/>
          <w:szCs w:val="28"/>
        </w:rPr>
      </w:pPr>
      <w:r w:rsidRPr="00230089">
        <w:rPr>
          <w:rFonts w:ascii="標楷體" w:eastAsia="標楷體" w:hint="eastAsia"/>
          <w:sz w:val="28"/>
          <w:szCs w:val="28"/>
        </w:rPr>
        <w:t>決議</w:t>
      </w:r>
      <w:r w:rsidRPr="00230089">
        <w:rPr>
          <w:rFonts w:ascii="新細明體" w:hAnsi="新細明體" w:hint="eastAsia"/>
          <w:sz w:val="28"/>
          <w:szCs w:val="28"/>
        </w:rPr>
        <w:t>：</w:t>
      </w:r>
      <w:r w:rsidRPr="005E0769">
        <w:rPr>
          <w:rFonts w:ascii="標楷體" w:eastAsia="標楷體" w:hint="eastAsia"/>
          <w:sz w:val="28"/>
          <w:szCs w:val="28"/>
        </w:rPr>
        <w:t>審查通過</w:t>
      </w:r>
      <w:r w:rsidR="00C45C01">
        <w:rPr>
          <w:rFonts w:ascii="標楷體" w:eastAsia="標楷體" w:hint="eastAsia"/>
          <w:sz w:val="28"/>
          <w:szCs w:val="28"/>
        </w:rPr>
        <w:t>107</w:t>
      </w:r>
      <w:r>
        <w:rPr>
          <w:rFonts w:ascii="標楷體" w:eastAsia="標楷體" w:hint="eastAsia"/>
          <w:sz w:val="28"/>
          <w:szCs w:val="28"/>
        </w:rPr>
        <w:t>學</w:t>
      </w:r>
      <w:r w:rsidRPr="005E0769">
        <w:rPr>
          <w:rFonts w:ascii="標楷體" w:eastAsia="標楷體" w:hint="eastAsia"/>
          <w:sz w:val="28"/>
          <w:szCs w:val="28"/>
        </w:rPr>
        <w:t>年度第</w:t>
      </w:r>
      <w:r>
        <w:rPr>
          <w:rFonts w:ascii="標楷體" w:eastAsia="標楷體" w:hint="eastAsia"/>
          <w:sz w:val="28"/>
          <w:szCs w:val="28"/>
        </w:rPr>
        <w:t>二</w:t>
      </w:r>
      <w:r w:rsidRPr="005E0769">
        <w:rPr>
          <w:rFonts w:ascii="標楷體" w:eastAsia="標楷體" w:hint="eastAsia"/>
          <w:sz w:val="28"/>
          <w:szCs w:val="28"/>
        </w:rPr>
        <w:t>學期1-6</w:t>
      </w:r>
      <w:r>
        <w:rPr>
          <w:rFonts w:ascii="標楷體" w:eastAsia="標楷體" w:hint="eastAsia"/>
          <w:sz w:val="28"/>
          <w:szCs w:val="28"/>
        </w:rPr>
        <w:t>年級各領域教學計畫</w:t>
      </w:r>
      <w:r w:rsidRPr="005E0769">
        <w:rPr>
          <w:rFonts w:ascii="標楷體" w:eastAsia="標楷體" w:hint="eastAsia"/>
          <w:sz w:val="28"/>
          <w:szCs w:val="28"/>
        </w:rPr>
        <w:t>及教學進度表。</w:t>
      </w:r>
    </w:p>
    <w:p w:rsidR="006E08E3" w:rsidRDefault="006E08E3" w:rsidP="006E08E3">
      <w:pPr>
        <w:spacing w:line="700" w:lineRule="exact"/>
        <w:rPr>
          <w:rFonts w:ascii="標楷體" w:eastAsia="標楷體"/>
          <w:b/>
          <w:sz w:val="28"/>
          <w:szCs w:val="28"/>
        </w:rPr>
      </w:pPr>
      <w:r w:rsidRPr="00900C6A">
        <w:rPr>
          <w:rFonts w:ascii="標楷體" w:eastAsia="標楷體" w:hint="eastAsia"/>
          <w:b/>
          <w:sz w:val="28"/>
          <w:szCs w:val="28"/>
        </w:rPr>
        <w:t>二、審核</w:t>
      </w:r>
      <w:r w:rsidR="00C45C01">
        <w:rPr>
          <w:rFonts w:ascii="標楷體" w:eastAsia="標楷體" w:hint="eastAsia"/>
          <w:b/>
          <w:sz w:val="28"/>
          <w:szCs w:val="28"/>
        </w:rPr>
        <w:t>107</w:t>
      </w:r>
      <w:r>
        <w:rPr>
          <w:rFonts w:ascii="標楷體" w:eastAsia="標楷體" w:hint="eastAsia"/>
          <w:b/>
          <w:sz w:val="28"/>
          <w:szCs w:val="28"/>
        </w:rPr>
        <w:t>年度第二</w:t>
      </w:r>
      <w:r w:rsidRPr="00900C6A">
        <w:rPr>
          <w:rFonts w:ascii="標楷體" w:eastAsia="標楷體" w:hint="eastAsia"/>
          <w:b/>
          <w:sz w:val="28"/>
          <w:szCs w:val="28"/>
        </w:rPr>
        <w:t>學期1-6</w:t>
      </w:r>
      <w:r>
        <w:rPr>
          <w:rFonts w:ascii="標楷體" w:eastAsia="標楷體" w:hint="eastAsia"/>
          <w:b/>
          <w:sz w:val="28"/>
          <w:szCs w:val="28"/>
        </w:rPr>
        <w:t>年級彈性課程及學校本位課程安排(附件一)。</w:t>
      </w:r>
    </w:p>
    <w:p w:rsidR="00154A79" w:rsidRPr="00900C6A" w:rsidRDefault="00154A79" w:rsidP="006E08E3">
      <w:pPr>
        <w:spacing w:line="700" w:lineRule="exact"/>
        <w:rPr>
          <w:rFonts w:ascii="標楷體" w:eastAsia="標楷體"/>
          <w:b/>
          <w:sz w:val="28"/>
          <w:szCs w:val="28"/>
        </w:rPr>
      </w:pPr>
      <w:r w:rsidRPr="00230089">
        <w:rPr>
          <w:rFonts w:ascii="標楷體" w:eastAsia="標楷體" w:hint="eastAsia"/>
          <w:sz w:val="28"/>
          <w:szCs w:val="28"/>
        </w:rPr>
        <w:t>決議：</w:t>
      </w:r>
      <w:r w:rsidRPr="005E0769">
        <w:rPr>
          <w:rFonts w:ascii="標楷體" w:eastAsia="標楷體" w:hint="eastAsia"/>
          <w:sz w:val="28"/>
          <w:szCs w:val="28"/>
        </w:rPr>
        <w:t>審查通過</w:t>
      </w:r>
      <w:r w:rsidR="00C45C01">
        <w:rPr>
          <w:rFonts w:ascii="標楷體" w:eastAsia="標楷體" w:hint="eastAsia"/>
          <w:sz w:val="28"/>
          <w:szCs w:val="28"/>
        </w:rPr>
        <w:t>107</w:t>
      </w:r>
      <w:r w:rsidRPr="005E0769">
        <w:rPr>
          <w:rFonts w:ascii="標楷體" w:eastAsia="標楷體" w:hint="eastAsia"/>
          <w:sz w:val="28"/>
          <w:szCs w:val="28"/>
        </w:rPr>
        <w:t>年度第</w:t>
      </w:r>
      <w:r>
        <w:rPr>
          <w:rFonts w:ascii="標楷體" w:eastAsia="標楷體" w:hint="eastAsia"/>
          <w:sz w:val="28"/>
          <w:szCs w:val="28"/>
        </w:rPr>
        <w:t>二</w:t>
      </w:r>
      <w:r w:rsidRPr="005E0769">
        <w:rPr>
          <w:rFonts w:ascii="標楷體" w:eastAsia="標楷體" w:hint="eastAsia"/>
          <w:sz w:val="28"/>
          <w:szCs w:val="28"/>
        </w:rPr>
        <w:t>學期1-6年級彈性課程及學校本位課程安排。</w:t>
      </w:r>
    </w:p>
    <w:p w:rsidR="00C45C01" w:rsidRPr="00C45C01" w:rsidRDefault="002B3D6B" w:rsidP="00C45C01">
      <w:pPr>
        <w:spacing w:line="700" w:lineRule="exact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三</w:t>
      </w:r>
      <w:r w:rsidR="00C45C01" w:rsidRPr="00C45C01">
        <w:rPr>
          <w:rFonts w:ascii="標楷體" w:eastAsia="標楷體" w:hint="eastAsia"/>
          <w:b/>
          <w:sz w:val="28"/>
          <w:szCs w:val="28"/>
        </w:rPr>
        <w:t>、討論108</w:t>
      </w:r>
      <w:r w:rsidR="00C45C01">
        <w:rPr>
          <w:rFonts w:ascii="標楷體" w:eastAsia="標楷體" w:hint="eastAsia"/>
          <w:b/>
          <w:sz w:val="28"/>
          <w:szCs w:val="28"/>
        </w:rPr>
        <w:t>年度各校彈性學習課程安排。</w:t>
      </w:r>
    </w:p>
    <w:p w:rsidR="00C45C01" w:rsidRPr="00C45C01" w:rsidRDefault="00C45C01" w:rsidP="00C45C01">
      <w:pPr>
        <w:spacing w:line="700" w:lineRule="exact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決議：金湖學區彈性</w:t>
      </w:r>
      <w:r w:rsidRPr="00C45C01">
        <w:rPr>
          <w:rFonts w:ascii="標楷體" w:eastAsia="標楷體" w:hint="eastAsia"/>
          <w:sz w:val="28"/>
          <w:szCs w:val="28"/>
        </w:rPr>
        <w:t>課程</w:t>
      </w:r>
      <w:r>
        <w:rPr>
          <w:rFonts w:ascii="標楷體" w:eastAsia="標楷體" w:hint="eastAsia"/>
          <w:sz w:val="28"/>
          <w:szCs w:val="28"/>
        </w:rPr>
        <w:t>安排</w:t>
      </w:r>
      <w:r w:rsidRPr="00C45C01">
        <w:rPr>
          <w:rFonts w:ascii="標楷體" w:eastAsia="標楷體" w:hint="eastAsia"/>
          <w:sz w:val="28"/>
          <w:szCs w:val="28"/>
        </w:rPr>
        <w:t>─彈性學習課程規劃</w:t>
      </w:r>
      <w:r>
        <w:rPr>
          <w:rFonts w:ascii="標楷體" w:eastAsia="標楷體" w:hint="eastAsia"/>
          <w:sz w:val="28"/>
          <w:szCs w:val="28"/>
        </w:rPr>
        <w:t>(如下表)，</w:t>
      </w:r>
      <w:r w:rsidRPr="002B3D6B">
        <w:rPr>
          <w:rFonts w:ascii="標楷體" w:eastAsia="標楷體" w:hint="eastAsia"/>
          <w:sz w:val="28"/>
          <w:szCs w:val="28"/>
          <w:u w:val="single"/>
        </w:rPr>
        <w:t>各校可依校本發展調整節數</w:t>
      </w:r>
      <w:r w:rsidR="002B3D6B">
        <w:rPr>
          <w:rFonts w:ascii="標楷體" w:eastAsia="標楷體" w:hint="eastAsia"/>
          <w:sz w:val="28"/>
          <w:szCs w:val="28"/>
        </w:rPr>
        <w:t>。</w:t>
      </w:r>
    </w:p>
    <w:tbl>
      <w:tblPr>
        <w:tblW w:w="0" w:type="auto"/>
        <w:tblInd w:w="959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1984"/>
        <w:gridCol w:w="1161"/>
        <w:gridCol w:w="1150"/>
        <w:gridCol w:w="1149"/>
        <w:gridCol w:w="1151"/>
        <w:gridCol w:w="1149"/>
        <w:gridCol w:w="1151"/>
      </w:tblGrid>
      <w:tr w:rsidR="002B3D6B" w:rsidRPr="002B3D6B" w:rsidTr="002B3D6B">
        <w:trPr>
          <w:trHeight w:val="463"/>
        </w:trPr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single" w:sz="18" w:space="0" w:color="9BBB59"/>
              <w:right w:val="double" w:sz="4" w:space="0" w:color="auto"/>
            </w:tcBorders>
          </w:tcPr>
          <w:p w:rsidR="002B3D6B" w:rsidRPr="002B3D6B" w:rsidRDefault="002B3D6B" w:rsidP="00C45C01">
            <w:pPr>
              <w:adjustRightInd w:val="0"/>
              <w:snapToGrid w:val="0"/>
              <w:jc w:val="center"/>
              <w:rPr>
                <w:rFonts w:ascii="標楷體" w:eastAsia="標楷體" w:hAnsi="Cambria"/>
                <w:b/>
                <w:bCs/>
                <w:sz w:val="28"/>
                <w:szCs w:val="28"/>
              </w:rPr>
            </w:pPr>
            <w:r w:rsidRPr="002B3D6B">
              <w:rPr>
                <w:rFonts w:ascii="標楷體" w:eastAsia="標楷體" w:hint="eastAsia"/>
                <w:sz w:val="28"/>
                <w:szCs w:val="28"/>
              </w:rPr>
              <w:t>學習階段</w:t>
            </w:r>
          </w:p>
        </w:tc>
        <w:tc>
          <w:tcPr>
            <w:tcW w:w="2311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2B3D6B" w:rsidRPr="00C45C01" w:rsidRDefault="002B3D6B" w:rsidP="00C45C01">
            <w:pPr>
              <w:adjustRightInd w:val="0"/>
              <w:snapToGrid w:val="0"/>
              <w:jc w:val="center"/>
              <w:rPr>
                <w:rFonts w:ascii="標楷體" w:eastAsia="標楷體" w:hAnsi="Cambria"/>
                <w:b/>
                <w:bCs/>
                <w:sz w:val="28"/>
                <w:szCs w:val="28"/>
              </w:rPr>
            </w:pPr>
            <w:r w:rsidRPr="00C45C01">
              <w:rPr>
                <w:rFonts w:ascii="標楷體" w:eastAsia="標楷體" w:hAnsi="Cambria" w:hint="eastAsia"/>
                <w:b/>
                <w:bCs/>
                <w:sz w:val="28"/>
                <w:szCs w:val="28"/>
              </w:rPr>
              <w:t>第一學習階段2-4</w:t>
            </w:r>
          </w:p>
        </w:tc>
        <w:tc>
          <w:tcPr>
            <w:tcW w:w="2300" w:type="dxa"/>
            <w:gridSpan w:val="2"/>
            <w:tcBorders>
              <w:top w:val="double" w:sz="4" w:space="0" w:color="auto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2B3D6B" w:rsidRPr="00C45C01" w:rsidRDefault="002B3D6B" w:rsidP="00C45C01">
            <w:pPr>
              <w:adjustRightInd w:val="0"/>
              <w:snapToGrid w:val="0"/>
              <w:jc w:val="center"/>
              <w:rPr>
                <w:rFonts w:ascii="標楷體" w:eastAsia="標楷體" w:hAnsi="Cambria"/>
                <w:b/>
                <w:bCs/>
                <w:sz w:val="28"/>
                <w:szCs w:val="28"/>
              </w:rPr>
            </w:pPr>
            <w:r w:rsidRPr="00C45C01">
              <w:rPr>
                <w:rFonts w:ascii="標楷體" w:eastAsia="標楷體" w:hAnsi="Cambria" w:hint="eastAsia"/>
                <w:b/>
                <w:bCs/>
                <w:sz w:val="28"/>
                <w:szCs w:val="28"/>
              </w:rPr>
              <w:t>第二學習階段3-6</w:t>
            </w:r>
          </w:p>
        </w:tc>
        <w:tc>
          <w:tcPr>
            <w:tcW w:w="2300" w:type="dxa"/>
            <w:gridSpan w:val="2"/>
            <w:tcBorders>
              <w:top w:val="double" w:sz="4" w:space="0" w:color="auto"/>
              <w:left w:val="single" w:sz="8" w:space="0" w:color="9BBB59"/>
              <w:bottom w:val="single" w:sz="18" w:space="0" w:color="9BBB59"/>
              <w:right w:val="double" w:sz="4" w:space="0" w:color="auto"/>
            </w:tcBorders>
            <w:shd w:val="clear" w:color="auto" w:fill="auto"/>
            <w:vAlign w:val="center"/>
          </w:tcPr>
          <w:p w:rsidR="002B3D6B" w:rsidRPr="00C45C01" w:rsidRDefault="002B3D6B" w:rsidP="00C45C01">
            <w:pPr>
              <w:adjustRightInd w:val="0"/>
              <w:snapToGrid w:val="0"/>
              <w:jc w:val="center"/>
              <w:rPr>
                <w:rFonts w:ascii="標楷體" w:eastAsia="標楷體" w:hAnsi="Cambria"/>
                <w:b/>
                <w:bCs/>
                <w:sz w:val="28"/>
                <w:szCs w:val="28"/>
              </w:rPr>
            </w:pPr>
            <w:r w:rsidRPr="00C45C01">
              <w:rPr>
                <w:rFonts w:ascii="標楷體" w:eastAsia="標楷體" w:hAnsi="Cambria" w:hint="eastAsia"/>
                <w:b/>
                <w:bCs/>
                <w:sz w:val="28"/>
                <w:szCs w:val="28"/>
              </w:rPr>
              <w:t>第三學習階段4-7</w:t>
            </w:r>
          </w:p>
        </w:tc>
      </w:tr>
      <w:tr w:rsidR="002B3D6B" w:rsidRPr="002B3D6B" w:rsidTr="002B3D6B">
        <w:trPr>
          <w:trHeight w:val="463"/>
        </w:trPr>
        <w:tc>
          <w:tcPr>
            <w:tcW w:w="1984" w:type="dxa"/>
            <w:tcBorders>
              <w:top w:val="single" w:sz="8" w:space="0" w:color="9BBB59"/>
              <w:left w:val="double" w:sz="4" w:space="0" w:color="auto"/>
              <w:bottom w:val="single" w:sz="8" w:space="0" w:color="9BBB59"/>
              <w:right w:val="double" w:sz="4" w:space="0" w:color="auto"/>
            </w:tcBorders>
            <w:shd w:val="clear" w:color="auto" w:fill="E6EED5"/>
          </w:tcPr>
          <w:p w:rsidR="002B3D6B" w:rsidRPr="002B3D6B" w:rsidRDefault="002B3D6B" w:rsidP="00C45C01">
            <w:pPr>
              <w:adjustRightInd w:val="0"/>
              <w:snapToGrid w:val="0"/>
              <w:jc w:val="center"/>
              <w:rPr>
                <w:rFonts w:ascii="標楷體" w:eastAsia="標楷體" w:hAnsi="Cambria"/>
                <w:b/>
                <w:bCs/>
                <w:sz w:val="28"/>
                <w:szCs w:val="28"/>
              </w:rPr>
            </w:pPr>
            <w:r w:rsidRPr="002B3D6B">
              <w:rPr>
                <w:rFonts w:ascii="標楷體" w:eastAsia="標楷體" w:hAnsi="Cambria" w:hint="eastAsia"/>
                <w:b/>
                <w:bCs/>
                <w:sz w:val="28"/>
                <w:szCs w:val="28"/>
              </w:rPr>
              <w:t>年級</w:t>
            </w:r>
          </w:p>
        </w:tc>
        <w:tc>
          <w:tcPr>
            <w:tcW w:w="1161" w:type="dxa"/>
            <w:tcBorders>
              <w:top w:val="single" w:sz="8" w:space="0" w:color="9BBB59"/>
              <w:left w:val="double" w:sz="4" w:space="0" w:color="auto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2B3D6B" w:rsidRPr="00C45C01" w:rsidRDefault="002B3D6B" w:rsidP="00C45C01">
            <w:pPr>
              <w:adjustRightInd w:val="0"/>
              <w:snapToGrid w:val="0"/>
              <w:jc w:val="center"/>
              <w:rPr>
                <w:rFonts w:ascii="標楷體" w:eastAsia="標楷體" w:hAnsi="Cambria"/>
                <w:b/>
                <w:bCs/>
                <w:sz w:val="28"/>
                <w:szCs w:val="28"/>
              </w:rPr>
            </w:pPr>
            <w:r w:rsidRPr="00C45C01">
              <w:rPr>
                <w:rFonts w:ascii="標楷體" w:eastAsia="標楷體" w:hAnsi="Cambria" w:hint="eastAsia"/>
                <w:b/>
                <w:bCs/>
                <w:sz w:val="28"/>
                <w:szCs w:val="28"/>
              </w:rPr>
              <w:t>一</w:t>
            </w:r>
          </w:p>
        </w:tc>
        <w:tc>
          <w:tcPr>
            <w:tcW w:w="11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2B3D6B" w:rsidRPr="00C45C01" w:rsidRDefault="002B3D6B" w:rsidP="00C45C01">
            <w:pPr>
              <w:adjustRightInd w:val="0"/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45C01">
              <w:rPr>
                <w:rFonts w:ascii="標楷體" w:eastAsia="標楷體" w:hint="eastAsia"/>
                <w:sz w:val="28"/>
                <w:szCs w:val="28"/>
              </w:rPr>
              <w:t>二</w:t>
            </w:r>
          </w:p>
        </w:tc>
        <w:tc>
          <w:tcPr>
            <w:tcW w:w="11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2B3D6B" w:rsidRPr="00C45C01" w:rsidRDefault="002B3D6B" w:rsidP="00C45C01">
            <w:pPr>
              <w:adjustRightInd w:val="0"/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45C01">
              <w:rPr>
                <w:rFonts w:ascii="標楷體" w:eastAsia="標楷體" w:hint="eastAsia"/>
                <w:sz w:val="28"/>
                <w:szCs w:val="28"/>
              </w:rPr>
              <w:t>三</w:t>
            </w:r>
          </w:p>
        </w:tc>
        <w:tc>
          <w:tcPr>
            <w:tcW w:w="11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2B3D6B" w:rsidRPr="00C45C01" w:rsidRDefault="002B3D6B" w:rsidP="00C45C01">
            <w:pPr>
              <w:adjustRightInd w:val="0"/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45C01">
              <w:rPr>
                <w:rFonts w:ascii="標楷體" w:eastAsia="標楷體" w:hint="eastAsia"/>
                <w:sz w:val="28"/>
                <w:szCs w:val="28"/>
              </w:rPr>
              <w:t>四</w:t>
            </w:r>
          </w:p>
        </w:tc>
        <w:tc>
          <w:tcPr>
            <w:tcW w:w="11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2B3D6B" w:rsidRPr="00C45C01" w:rsidRDefault="002B3D6B" w:rsidP="00C45C01">
            <w:pPr>
              <w:adjustRightInd w:val="0"/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45C01">
              <w:rPr>
                <w:rFonts w:ascii="標楷體" w:eastAsia="標楷體" w:hint="eastAsia"/>
                <w:sz w:val="28"/>
                <w:szCs w:val="28"/>
              </w:rPr>
              <w:t>五</w:t>
            </w:r>
          </w:p>
        </w:tc>
        <w:tc>
          <w:tcPr>
            <w:tcW w:w="11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double" w:sz="4" w:space="0" w:color="auto"/>
            </w:tcBorders>
            <w:shd w:val="clear" w:color="auto" w:fill="E6EED5"/>
            <w:vAlign w:val="center"/>
          </w:tcPr>
          <w:p w:rsidR="002B3D6B" w:rsidRPr="00C45C01" w:rsidRDefault="002B3D6B" w:rsidP="00C45C01">
            <w:pPr>
              <w:adjustRightInd w:val="0"/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45C01">
              <w:rPr>
                <w:rFonts w:ascii="標楷體" w:eastAsia="標楷體" w:hint="eastAsia"/>
                <w:sz w:val="28"/>
                <w:szCs w:val="28"/>
              </w:rPr>
              <w:t>六</w:t>
            </w:r>
          </w:p>
        </w:tc>
      </w:tr>
      <w:tr w:rsidR="002B3D6B" w:rsidRPr="002B3D6B" w:rsidTr="002B3D6B">
        <w:trPr>
          <w:trHeight w:val="463"/>
        </w:trPr>
        <w:tc>
          <w:tcPr>
            <w:tcW w:w="1984" w:type="dxa"/>
            <w:tcBorders>
              <w:top w:val="single" w:sz="8" w:space="0" w:color="9BBB59"/>
              <w:left w:val="double" w:sz="4" w:space="0" w:color="auto"/>
              <w:bottom w:val="single" w:sz="8" w:space="0" w:color="9BBB59"/>
              <w:right w:val="double" w:sz="4" w:space="0" w:color="auto"/>
            </w:tcBorders>
          </w:tcPr>
          <w:p w:rsidR="002B3D6B" w:rsidRPr="002B3D6B" w:rsidRDefault="002B3D6B" w:rsidP="00C45C01">
            <w:pPr>
              <w:adjustRightInd w:val="0"/>
              <w:snapToGrid w:val="0"/>
              <w:jc w:val="center"/>
              <w:rPr>
                <w:rFonts w:ascii="標楷體" w:eastAsia="標楷體" w:hAnsi="Cambria"/>
                <w:bCs/>
                <w:sz w:val="28"/>
                <w:szCs w:val="28"/>
              </w:rPr>
            </w:pPr>
            <w:r w:rsidRPr="002B3D6B">
              <w:rPr>
                <w:rFonts w:ascii="標楷體" w:eastAsia="標楷體" w:hAnsi="Cambria" w:hint="eastAsia"/>
                <w:bCs/>
                <w:sz w:val="28"/>
                <w:szCs w:val="28"/>
              </w:rPr>
              <w:t>彈性學習課程</w:t>
            </w:r>
          </w:p>
        </w:tc>
        <w:tc>
          <w:tcPr>
            <w:tcW w:w="2311" w:type="dxa"/>
            <w:gridSpan w:val="2"/>
            <w:tcBorders>
              <w:top w:val="single" w:sz="8" w:space="0" w:color="9BBB59"/>
              <w:left w:val="double" w:sz="4" w:space="0" w:color="auto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2B3D6B" w:rsidRPr="00C45C01" w:rsidRDefault="002B3D6B" w:rsidP="00C45C01">
            <w:pPr>
              <w:adjustRightInd w:val="0"/>
              <w:snapToGrid w:val="0"/>
              <w:jc w:val="center"/>
              <w:rPr>
                <w:rFonts w:ascii="標楷體" w:eastAsia="標楷體" w:hAnsi="Cambria"/>
                <w:bCs/>
                <w:sz w:val="28"/>
                <w:szCs w:val="28"/>
              </w:rPr>
            </w:pPr>
            <w:r w:rsidRPr="00C45C01">
              <w:rPr>
                <w:rFonts w:ascii="標楷體" w:eastAsia="標楷體" w:hAnsi="Cambria" w:hint="eastAsia"/>
                <w:bCs/>
                <w:sz w:val="28"/>
                <w:szCs w:val="28"/>
              </w:rPr>
              <w:t>閱讀與寫作(2)</w:t>
            </w:r>
          </w:p>
          <w:p w:rsidR="002B3D6B" w:rsidRPr="00C45C01" w:rsidRDefault="002B3D6B" w:rsidP="00C45C01">
            <w:pPr>
              <w:adjustRightInd w:val="0"/>
              <w:snapToGrid w:val="0"/>
              <w:jc w:val="center"/>
              <w:rPr>
                <w:rFonts w:ascii="標楷體" w:eastAsia="標楷體" w:hAnsi="Cambria"/>
                <w:bCs/>
                <w:sz w:val="28"/>
                <w:szCs w:val="28"/>
              </w:rPr>
            </w:pPr>
            <w:r w:rsidRPr="00C45C01">
              <w:rPr>
                <w:rFonts w:ascii="標楷體" w:eastAsia="標楷體" w:hAnsi="Cambria" w:hint="eastAsia"/>
                <w:bCs/>
                <w:sz w:val="28"/>
                <w:szCs w:val="28"/>
              </w:rPr>
              <w:t>運算思維(1)</w:t>
            </w:r>
          </w:p>
          <w:p w:rsidR="002B3D6B" w:rsidRPr="00C45C01" w:rsidRDefault="002B3D6B" w:rsidP="00C45C01">
            <w:pPr>
              <w:adjustRightInd w:val="0"/>
              <w:snapToGrid w:val="0"/>
              <w:jc w:val="center"/>
              <w:rPr>
                <w:rFonts w:ascii="標楷體" w:eastAsia="標楷體" w:hAnsi="Cambria"/>
                <w:bCs/>
                <w:sz w:val="28"/>
                <w:szCs w:val="28"/>
              </w:rPr>
            </w:pPr>
            <w:r w:rsidRPr="00C45C01">
              <w:rPr>
                <w:rFonts w:ascii="標楷體" w:eastAsia="標楷體" w:hAnsi="Cambria" w:hint="eastAsia"/>
                <w:bCs/>
                <w:sz w:val="28"/>
                <w:szCs w:val="28"/>
              </w:rPr>
              <w:t>國際教育(1)</w:t>
            </w:r>
          </w:p>
        </w:tc>
        <w:tc>
          <w:tcPr>
            <w:tcW w:w="2300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2B3D6B" w:rsidRPr="00C45C01" w:rsidRDefault="002B3D6B" w:rsidP="00C45C01">
            <w:pPr>
              <w:adjustRightInd w:val="0"/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45C01">
              <w:rPr>
                <w:rFonts w:ascii="標楷體" w:eastAsia="標楷體" w:hint="eastAsia"/>
                <w:sz w:val="28"/>
                <w:szCs w:val="28"/>
              </w:rPr>
              <w:t>閱讀與寫作(2)</w:t>
            </w:r>
          </w:p>
          <w:p w:rsidR="002B3D6B" w:rsidRPr="00C45C01" w:rsidRDefault="002B3D6B" w:rsidP="00C45C01">
            <w:pPr>
              <w:adjustRightInd w:val="0"/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45C01">
              <w:rPr>
                <w:rFonts w:ascii="標楷體" w:eastAsia="標楷體" w:hint="eastAsia"/>
                <w:sz w:val="28"/>
                <w:szCs w:val="28"/>
              </w:rPr>
              <w:t>運算思維(1)</w:t>
            </w:r>
          </w:p>
          <w:p w:rsidR="002B3D6B" w:rsidRPr="00C45C01" w:rsidRDefault="002B3D6B" w:rsidP="00C45C01">
            <w:pPr>
              <w:adjustRightInd w:val="0"/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45C01">
              <w:rPr>
                <w:rFonts w:ascii="標楷體" w:eastAsia="標楷體" w:hint="eastAsia"/>
                <w:sz w:val="28"/>
                <w:szCs w:val="28"/>
              </w:rPr>
              <w:t>影音自造(1)</w:t>
            </w:r>
          </w:p>
          <w:p w:rsidR="002B3D6B" w:rsidRPr="00C45C01" w:rsidRDefault="002B3D6B" w:rsidP="00C45C01">
            <w:pPr>
              <w:adjustRightInd w:val="0"/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45C01">
              <w:rPr>
                <w:rFonts w:ascii="標楷體" w:eastAsia="標楷體" w:hint="eastAsia"/>
                <w:sz w:val="28"/>
                <w:szCs w:val="28"/>
              </w:rPr>
              <w:t>國際教育(1)</w:t>
            </w:r>
          </w:p>
        </w:tc>
        <w:tc>
          <w:tcPr>
            <w:tcW w:w="2300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double" w:sz="4" w:space="0" w:color="auto"/>
            </w:tcBorders>
            <w:shd w:val="clear" w:color="auto" w:fill="auto"/>
            <w:vAlign w:val="center"/>
          </w:tcPr>
          <w:p w:rsidR="002B3D6B" w:rsidRPr="00C45C01" w:rsidRDefault="002B3D6B" w:rsidP="00C45C01">
            <w:pPr>
              <w:adjustRightInd w:val="0"/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45C01">
              <w:rPr>
                <w:rFonts w:ascii="標楷體" w:eastAsia="標楷體" w:hint="eastAsia"/>
                <w:sz w:val="28"/>
                <w:szCs w:val="28"/>
              </w:rPr>
              <w:t>閱讀與寫作(2)</w:t>
            </w:r>
          </w:p>
          <w:p w:rsidR="002B3D6B" w:rsidRPr="00C45C01" w:rsidRDefault="002B3D6B" w:rsidP="00C45C01">
            <w:pPr>
              <w:adjustRightInd w:val="0"/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45C01">
              <w:rPr>
                <w:rFonts w:ascii="標楷體" w:eastAsia="標楷體" w:hint="eastAsia"/>
                <w:sz w:val="28"/>
                <w:szCs w:val="28"/>
              </w:rPr>
              <w:t>運算思維(1)</w:t>
            </w:r>
          </w:p>
          <w:p w:rsidR="002B3D6B" w:rsidRPr="00C45C01" w:rsidRDefault="002B3D6B" w:rsidP="00C45C01">
            <w:pPr>
              <w:adjustRightInd w:val="0"/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45C01">
              <w:rPr>
                <w:rFonts w:ascii="標楷體" w:eastAsia="標楷體" w:hint="eastAsia"/>
                <w:sz w:val="28"/>
                <w:szCs w:val="28"/>
              </w:rPr>
              <w:t>影音自造(1)</w:t>
            </w:r>
          </w:p>
          <w:p w:rsidR="002B3D6B" w:rsidRPr="00C45C01" w:rsidRDefault="002B3D6B" w:rsidP="00C45C01">
            <w:pPr>
              <w:adjustRightInd w:val="0"/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2B3D6B" w:rsidRPr="002B3D6B" w:rsidTr="002B3D6B">
        <w:trPr>
          <w:trHeight w:val="463"/>
        </w:trPr>
        <w:tc>
          <w:tcPr>
            <w:tcW w:w="1984" w:type="dxa"/>
            <w:tcBorders>
              <w:top w:val="single" w:sz="8" w:space="0" w:color="9BBB59"/>
              <w:left w:val="double" w:sz="4" w:space="0" w:color="auto"/>
              <w:bottom w:val="single" w:sz="8" w:space="0" w:color="9BBB59"/>
              <w:right w:val="double" w:sz="4" w:space="0" w:color="auto"/>
            </w:tcBorders>
            <w:shd w:val="clear" w:color="auto" w:fill="D6E3BC" w:themeFill="accent3" w:themeFillTint="66"/>
          </w:tcPr>
          <w:p w:rsidR="002B3D6B" w:rsidRPr="002B3D6B" w:rsidRDefault="002B3D6B" w:rsidP="00C45C01">
            <w:pPr>
              <w:adjustRightInd w:val="0"/>
              <w:snapToGrid w:val="0"/>
              <w:jc w:val="center"/>
              <w:rPr>
                <w:rFonts w:ascii="標楷體" w:eastAsia="標楷體" w:hAnsi="Cambria"/>
                <w:bCs/>
                <w:sz w:val="28"/>
                <w:szCs w:val="28"/>
              </w:rPr>
            </w:pPr>
            <w:r w:rsidRPr="002B3D6B">
              <w:rPr>
                <w:rFonts w:ascii="標楷體" w:eastAsia="標楷體" w:hAnsi="Cambria" w:hint="eastAsia"/>
                <w:bCs/>
                <w:sz w:val="28"/>
                <w:szCs w:val="28"/>
              </w:rPr>
              <w:t>彈性學習課程節數</w:t>
            </w:r>
          </w:p>
        </w:tc>
        <w:tc>
          <w:tcPr>
            <w:tcW w:w="2311" w:type="dxa"/>
            <w:gridSpan w:val="2"/>
            <w:tcBorders>
              <w:top w:val="single" w:sz="8" w:space="0" w:color="9BBB59"/>
              <w:left w:val="double" w:sz="4" w:space="0" w:color="auto"/>
              <w:bottom w:val="single" w:sz="8" w:space="0" w:color="9BBB59"/>
              <w:right w:val="single" w:sz="8" w:space="0" w:color="9BBB59"/>
            </w:tcBorders>
            <w:shd w:val="clear" w:color="auto" w:fill="D6E3BC" w:themeFill="accent3" w:themeFillTint="66"/>
            <w:vAlign w:val="center"/>
          </w:tcPr>
          <w:p w:rsidR="002B3D6B" w:rsidRPr="002B3D6B" w:rsidRDefault="002B3D6B" w:rsidP="00C45C01">
            <w:pPr>
              <w:adjustRightInd w:val="0"/>
              <w:snapToGrid w:val="0"/>
              <w:jc w:val="center"/>
              <w:rPr>
                <w:rFonts w:ascii="標楷體" w:eastAsia="標楷體" w:hAnsi="Cambria"/>
                <w:bCs/>
                <w:sz w:val="28"/>
                <w:szCs w:val="28"/>
              </w:rPr>
            </w:pPr>
            <w:r w:rsidRPr="002B3D6B">
              <w:rPr>
                <w:rFonts w:ascii="標楷體" w:eastAsia="標楷體" w:hAnsi="Cambria" w:hint="eastAsia"/>
                <w:bCs/>
                <w:sz w:val="28"/>
                <w:szCs w:val="28"/>
              </w:rPr>
              <w:t>4</w:t>
            </w:r>
          </w:p>
        </w:tc>
        <w:tc>
          <w:tcPr>
            <w:tcW w:w="2300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6E3BC" w:themeFill="accent3" w:themeFillTint="66"/>
            <w:vAlign w:val="center"/>
          </w:tcPr>
          <w:p w:rsidR="002B3D6B" w:rsidRPr="002B3D6B" w:rsidRDefault="002B3D6B" w:rsidP="00C45C01">
            <w:pPr>
              <w:adjustRightInd w:val="0"/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B3D6B">
              <w:rPr>
                <w:rFonts w:ascii="標楷體" w:eastAsia="標楷體" w:hint="eastAsia"/>
                <w:sz w:val="28"/>
                <w:szCs w:val="28"/>
              </w:rPr>
              <w:t>5</w:t>
            </w:r>
          </w:p>
        </w:tc>
        <w:tc>
          <w:tcPr>
            <w:tcW w:w="2300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2B3D6B" w:rsidRPr="002B3D6B" w:rsidRDefault="002B3D6B" w:rsidP="00C45C01">
            <w:pPr>
              <w:adjustRightInd w:val="0"/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B3D6B">
              <w:rPr>
                <w:rFonts w:ascii="標楷體" w:eastAsia="標楷體" w:hint="eastAsia"/>
                <w:sz w:val="28"/>
                <w:szCs w:val="28"/>
              </w:rPr>
              <w:t>4</w:t>
            </w:r>
          </w:p>
        </w:tc>
      </w:tr>
      <w:tr w:rsidR="002B3D6B" w:rsidRPr="002B3D6B" w:rsidTr="002B3D6B">
        <w:trPr>
          <w:trHeight w:val="463"/>
        </w:trPr>
        <w:tc>
          <w:tcPr>
            <w:tcW w:w="1984" w:type="dxa"/>
            <w:tcBorders>
              <w:top w:val="single" w:sz="8" w:space="0" w:color="9BBB59"/>
              <w:left w:val="double" w:sz="4" w:space="0" w:color="auto"/>
              <w:bottom w:val="single" w:sz="8" w:space="0" w:color="9BBB59"/>
              <w:right w:val="double" w:sz="4" w:space="0" w:color="auto"/>
            </w:tcBorders>
          </w:tcPr>
          <w:p w:rsidR="002B3D6B" w:rsidRPr="002B3D6B" w:rsidRDefault="002B3D6B" w:rsidP="00C45C01">
            <w:pPr>
              <w:adjustRightInd w:val="0"/>
              <w:snapToGrid w:val="0"/>
              <w:jc w:val="center"/>
              <w:rPr>
                <w:rFonts w:ascii="標楷體" w:eastAsia="標楷體" w:hAnsi="Cambria"/>
                <w:bCs/>
                <w:sz w:val="28"/>
                <w:szCs w:val="28"/>
              </w:rPr>
            </w:pPr>
            <w:r w:rsidRPr="002B3D6B">
              <w:rPr>
                <w:rFonts w:ascii="標楷體" w:eastAsia="標楷體" w:hAnsi="Cambria" w:hint="eastAsia"/>
                <w:bCs/>
                <w:sz w:val="28"/>
                <w:szCs w:val="28"/>
              </w:rPr>
              <w:t>領域學習節數</w:t>
            </w:r>
          </w:p>
        </w:tc>
        <w:tc>
          <w:tcPr>
            <w:tcW w:w="2311" w:type="dxa"/>
            <w:gridSpan w:val="2"/>
            <w:tcBorders>
              <w:top w:val="single" w:sz="8" w:space="0" w:color="9BBB59"/>
              <w:left w:val="double" w:sz="4" w:space="0" w:color="auto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2B3D6B" w:rsidRPr="002B3D6B" w:rsidRDefault="002B3D6B" w:rsidP="00C45C01">
            <w:pPr>
              <w:adjustRightInd w:val="0"/>
              <w:snapToGrid w:val="0"/>
              <w:jc w:val="center"/>
              <w:rPr>
                <w:rFonts w:ascii="標楷體" w:eastAsia="標楷體" w:hAnsi="Cambria"/>
                <w:bCs/>
                <w:sz w:val="28"/>
                <w:szCs w:val="28"/>
              </w:rPr>
            </w:pPr>
            <w:r w:rsidRPr="002B3D6B">
              <w:rPr>
                <w:rFonts w:ascii="標楷體" w:eastAsia="標楷體" w:hAnsi="Cambria" w:hint="eastAsia"/>
                <w:bCs/>
                <w:sz w:val="28"/>
                <w:szCs w:val="28"/>
              </w:rPr>
              <w:t>20</w:t>
            </w:r>
          </w:p>
        </w:tc>
        <w:tc>
          <w:tcPr>
            <w:tcW w:w="2300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2B3D6B" w:rsidRPr="002B3D6B" w:rsidRDefault="002B3D6B" w:rsidP="00C45C01">
            <w:pPr>
              <w:adjustRightInd w:val="0"/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B3D6B">
              <w:rPr>
                <w:rFonts w:ascii="標楷體" w:eastAsia="標楷體" w:hint="eastAsia"/>
                <w:sz w:val="28"/>
                <w:szCs w:val="28"/>
              </w:rPr>
              <w:t>25</w:t>
            </w:r>
          </w:p>
        </w:tc>
        <w:tc>
          <w:tcPr>
            <w:tcW w:w="2300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double" w:sz="4" w:space="0" w:color="auto"/>
            </w:tcBorders>
            <w:shd w:val="clear" w:color="auto" w:fill="auto"/>
            <w:vAlign w:val="center"/>
          </w:tcPr>
          <w:p w:rsidR="002B3D6B" w:rsidRPr="002B3D6B" w:rsidRDefault="002B3D6B" w:rsidP="00C45C01">
            <w:pPr>
              <w:adjustRightInd w:val="0"/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B3D6B">
              <w:rPr>
                <w:rFonts w:ascii="標楷體" w:eastAsia="標楷體" w:hint="eastAsia"/>
                <w:sz w:val="28"/>
                <w:szCs w:val="28"/>
              </w:rPr>
              <w:t>26</w:t>
            </w:r>
          </w:p>
        </w:tc>
      </w:tr>
      <w:tr w:rsidR="002B3D6B" w:rsidRPr="002B3D6B" w:rsidTr="002B3D6B">
        <w:trPr>
          <w:trHeight w:val="463"/>
        </w:trPr>
        <w:tc>
          <w:tcPr>
            <w:tcW w:w="1984" w:type="dxa"/>
            <w:tcBorders>
              <w:top w:val="single" w:sz="8" w:space="0" w:color="9BBB59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:rsidR="002B3D6B" w:rsidRPr="002B3D6B" w:rsidRDefault="002B3D6B" w:rsidP="00C45C01">
            <w:pPr>
              <w:adjustRightInd w:val="0"/>
              <w:snapToGrid w:val="0"/>
              <w:jc w:val="center"/>
              <w:rPr>
                <w:rFonts w:ascii="標楷體" w:eastAsia="標楷體" w:hAnsi="Cambria"/>
                <w:bCs/>
                <w:sz w:val="28"/>
                <w:szCs w:val="28"/>
              </w:rPr>
            </w:pPr>
            <w:r w:rsidRPr="002B3D6B">
              <w:rPr>
                <w:rFonts w:ascii="標楷體" w:eastAsia="標楷體" w:hAnsi="Cambria" w:hint="eastAsia"/>
                <w:bCs/>
                <w:sz w:val="28"/>
                <w:szCs w:val="28"/>
              </w:rPr>
              <w:t>學習總節數</w:t>
            </w:r>
          </w:p>
        </w:tc>
        <w:tc>
          <w:tcPr>
            <w:tcW w:w="2311" w:type="dxa"/>
            <w:gridSpan w:val="2"/>
            <w:tcBorders>
              <w:top w:val="single" w:sz="8" w:space="0" w:color="9BBB59"/>
              <w:left w:val="double" w:sz="4" w:space="0" w:color="auto"/>
              <w:bottom w:val="double" w:sz="4" w:space="0" w:color="auto"/>
              <w:right w:val="single" w:sz="8" w:space="0" w:color="9BBB59"/>
            </w:tcBorders>
            <w:shd w:val="clear" w:color="auto" w:fill="D6E3BC" w:themeFill="accent3" w:themeFillTint="66"/>
            <w:vAlign w:val="center"/>
          </w:tcPr>
          <w:p w:rsidR="002B3D6B" w:rsidRPr="002B3D6B" w:rsidRDefault="002B3D6B" w:rsidP="00C45C01">
            <w:pPr>
              <w:adjustRightInd w:val="0"/>
              <w:snapToGrid w:val="0"/>
              <w:jc w:val="center"/>
              <w:rPr>
                <w:rFonts w:ascii="標楷體" w:eastAsia="標楷體" w:hAnsi="Cambria"/>
                <w:bCs/>
                <w:sz w:val="28"/>
                <w:szCs w:val="28"/>
              </w:rPr>
            </w:pPr>
            <w:r w:rsidRPr="002B3D6B">
              <w:rPr>
                <w:rFonts w:ascii="標楷體" w:eastAsia="標楷體" w:hAnsi="Cambria" w:hint="eastAsia"/>
                <w:bCs/>
                <w:sz w:val="28"/>
                <w:szCs w:val="28"/>
              </w:rPr>
              <w:t>24</w:t>
            </w:r>
          </w:p>
        </w:tc>
        <w:tc>
          <w:tcPr>
            <w:tcW w:w="2300" w:type="dxa"/>
            <w:gridSpan w:val="2"/>
            <w:tcBorders>
              <w:top w:val="single" w:sz="8" w:space="0" w:color="9BBB59"/>
              <w:left w:val="single" w:sz="8" w:space="0" w:color="9BBB59"/>
              <w:bottom w:val="double" w:sz="4" w:space="0" w:color="auto"/>
              <w:right w:val="single" w:sz="8" w:space="0" w:color="9BBB59"/>
            </w:tcBorders>
            <w:shd w:val="clear" w:color="auto" w:fill="D6E3BC" w:themeFill="accent3" w:themeFillTint="66"/>
            <w:vAlign w:val="center"/>
          </w:tcPr>
          <w:p w:rsidR="002B3D6B" w:rsidRPr="002B3D6B" w:rsidRDefault="002B3D6B" w:rsidP="00C45C01">
            <w:pPr>
              <w:adjustRightInd w:val="0"/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B3D6B">
              <w:rPr>
                <w:rFonts w:ascii="標楷體" w:eastAsia="標楷體" w:hint="eastAsia"/>
                <w:sz w:val="28"/>
                <w:szCs w:val="28"/>
              </w:rPr>
              <w:t>30</w:t>
            </w:r>
          </w:p>
        </w:tc>
        <w:tc>
          <w:tcPr>
            <w:tcW w:w="2300" w:type="dxa"/>
            <w:gridSpan w:val="2"/>
            <w:tcBorders>
              <w:top w:val="single" w:sz="8" w:space="0" w:color="9BBB59"/>
              <w:left w:val="single" w:sz="8" w:space="0" w:color="9BBB59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2B3D6B" w:rsidRPr="002B3D6B" w:rsidRDefault="002B3D6B" w:rsidP="00C45C01">
            <w:pPr>
              <w:adjustRightInd w:val="0"/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B3D6B">
              <w:rPr>
                <w:rFonts w:ascii="標楷體" w:eastAsia="標楷體" w:hint="eastAsia"/>
                <w:sz w:val="28"/>
                <w:szCs w:val="28"/>
              </w:rPr>
              <w:t>30</w:t>
            </w:r>
          </w:p>
        </w:tc>
      </w:tr>
    </w:tbl>
    <w:p w:rsidR="006E08E3" w:rsidRDefault="006E08E3" w:rsidP="006E08E3">
      <w:pPr>
        <w:spacing w:line="700" w:lineRule="exact"/>
        <w:rPr>
          <w:rFonts w:ascii="標楷體" w:eastAsia="標楷體"/>
          <w:b/>
          <w:sz w:val="28"/>
          <w:szCs w:val="28"/>
        </w:rPr>
      </w:pPr>
      <w:r w:rsidRPr="00900C6A">
        <w:rPr>
          <w:rFonts w:ascii="標楷體" w:eastAsia="標楷體" w:hint="eastAsia"/>
          <w:b/>
          <w:sz w:val="28"/>
          <w:szCs w:val="28"/>
        </w:rPr>
        <w:t>四、決議下次開會日期及連絡事項</w:t>
      </w:r>
      <w:r>
        <w:rPr>
          <w:rFonts w:ascii="標楷體" w:eastAsia="標楷體" w:hint="eastAsia"/>
          <w:b/>
          <w:sz w:val="28"/>
          <w:szCs w:val="28"/>
        </w:rPr>
        <w:t>(附件三)</w:t>
      </w:r>
      <w:r w:rsidRPr="00900C6A">
        <w:rPr>
          <w:rFonts w:ascii="標楷體" w:eastAsia="標楷體" w:hint="eastAsia"/>
          <w:b/>
          <w:sz w:val="28"/>
          <w:szCs w:val="28"/>
        </w:rPr>
        <w:t xml:space="preserve">。 </w:t>
      </w:r>
    </w:p>
    <w:p w:rsidR="00154A79" w:rsidRPr="00154A79" w:rsidRDefault="00154A79" w:rsidP="006E08E3">
      <w:pPr>
        <w:spacing w:line="700" w:lineRule="exact"/>
        <w:rPr>
          <w:rFonts w:ascii="標楷體" w:eastAsia="標楷體"/>
          <w:sz w:val="28"/>
          <w:szCs w:val="28"/>
        </w:rPr>
      </w:pPr>
      <w:r w:rsidRPr="00154A79">
        <w:rPr>
          <w:rFonts w:ascii="標楷體" w:eastAsia="標楷體" w:hint="eastAsia"/>
          <w:sz w:val="28"/>
          <w:szCs w:val="28"/>
        </w:rPr>
        <w:lastRenderedPageBreak/>
        <w:t>決議：下次開會時間</w:t>
      </w:r>
      <w:r w:rsidR="00C45C01">
        <w:rPr>
          <w:rFonts w:ascii="標楷體" w:eastAsia="標楷體" w:hint="eastAsia"/>
          <w:sz w:val="28"/>
          <w:szCs w:val="28"/>
        </w:rPr>
        <w:t>暫定</w:t>
      </w:r>
      <w:r w:rsidRPr="00154A79">
        <w:rPr>
          <w:rFonts w:ascii="標楷體" w:eastAsia="標楷體" w:hint="eastAsia"/>
          <w:sz w:val="28"/>
          <w:szCs w:val="28"/>
        </w:rPr>
        <w:t>為</w:t>
      </w:r>
      <w:r w:rsidR="00C45C01">
        <w:rPr>
          <w:rFonts w:ascii="標楷體" w:eastAsia="標楷體" w:hint="eastAsia"/>
          <w:sz w:val="28"/>
          <w:szCs w:val="28"/>
        </w:rPr>
        <w:t>108</w:t>
      </w:r>
      <w:r w:rsidRPr="00154A79">
        <w:rPr>
          <w:rFonts w:ascii="標楷體" w:eastAsia="標楷體" w:hint="eastAsia"/>
          <w:sz w:val="28"/>
          <w:szCs w:val="28"/>
        </w:rPr>
        <w:t>年</w:t>
      </w:r>
      <w:r>
        <w:rPr>
          <w:rFonts w:ascii="標楷體" w:eastAsia="標楷體" w:hint="eastAsia"/>
          <w:sz w:val="28"/>
          <w:szCs w:val="28"/>
        </w:rPr>
        <w:t>6</w:t>
      </w:r>
      <w:r w:rsidRPr="00154A79">
        <w:rPr>
          <w:rFonts w:ascii="標楷體" w:eastAsia="標楷體" w:hint="eastAsia"/>
          <w:sz w:val="28"/>
          <w:szCs w:val="28"/>
        </w:rPr>
        <w:t>月</w:t>
      </w:r>
      <w:r w:rsidR="00C45C01">
        <w:rPr>
          <w:rFonts w:ascii="標楷體" w:eastAsia="標楷體" w:hint="eastAsia"/>
          <w:sz w:val="28"/>
          <w:szCs w:val="28"/>
        </w:rPr>
        <w:t>5日於正義</w:t>
      </w:r>
      <w:r w:rsidRPr="00154A79">
        <w:rPr>
          <w:rFonts w:ascii="標楷體" w:eastAsia="標楷體" w:hint="eastAsia"/>
          <w:sz w:val="28"/>
          <w:szCs w:val="28"/>
        </w:rPr>
        <w:t>國小舉行。</w:t>
      </w:r>
    </w:p>
    <w:p w:rsidR="00136E55" w:rsidRPr="00154A79" w:rsidRDefault="00154A79">
      <w:pPr>
        <w:rPr>
          <w:rFonts w:ascii="標楷體" w:eastAsia="標楷體"/>
          <w:b/>
          <w:sz w:val="28"/>
          <w:szCs w:val="28"/>
        </w:rPr>
      </w:pPr>
      <w:r w:rsidRPr="00154A79">
        <w:rPr>
          <w:rFonts w:ascii="標楷體" w:eastAsia="標楷體" w:hint="eastAsia"/>
          <w:b/>
          <w:sz w:val="28"/>
          <w:szCs w:val="28"/>
        </w:rPr>
        <w:t>六、散會。(</w:t>
      </w:r>
      <w:r w:rsidR="002B3D6B">
        <w:rPr>
          <w:rFonts w:ascii="標楷體" w:eastAsia="標楷體" w:hint="eastAsia"/>
          <w:b/>
          <w:sz w:val="28"/>
          <w:szCs w:val="28"/>
        </w:rPr>
        <w:t>15</w:t>
      </w:r>
      <w:r w:rsidRPr="00154A79">
        <w:rPr>
          <w:rFonts w:ascii="標楷體" w:eastAsia="標楷體" w:hint="eastAsia"/>
          <w:b/>
          <w:sz w:val="28"/>
          <w:szCs w:val="28"/>
        </w:rPr>
        <w:t>：</w:t>
      </w:r>
      <w:r w:rsidR="002B3D6B">
        <w:rPr>
          <w:rFonts w:ascii="標楷體" w:eastAsia="標楷體" w:hint="eastAsia"/>
          <w:b/>
          <w:sz w:val="28"/>
          <w:szCs w:val="28"/>
        </w:rPr>
        <w:t>30</w:t>
      </w:r>
      <w:r w:rsidRPr="00154A79">
        <w:rPr>
          <w:rFonts w:ascii="標楷體" w:eastAsia="標楷體" w:hint="eastAsia"/>
          <w:b/>
          <w:sz w:val="28"/>
          <w:szCs w:val="28"/>
        </w:rPr>
        <w:t>)</w:t>
      </w:r>
    </w:p>
    <w:sectPr w:rsidR="00136E55" w:rsidRPr="00154A79" w:rsidSect="002B3D6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正顏楷體W7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特毛楷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E3"/>
    <w:rsid w:val="000B1799"/>
    <w:rsid w:val="00136E55"/>
    <w:rsid w:val="00154A79"/>
    <w:rsid w:val="002B3D6B"/>
    <w:rsid w:val="00482EF1"/>
    <w:rsid w:val="006E08E3"/>
    <w:rsid w:val="00C45C01"/>
    <w:rsid w:val="00E23EBC"/>
    <w:rsid w:val="00EB1307"/>
    <w:rsid w:val="00EF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9A5892-91F3-46E0-86AF-3667C9F8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8E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</cp:lastModifiedBy>
  <cp:revision>2</cp:revision>
  <dcterms:created xsi:type="dcterms:W3CDTF">2019-01-22T07:58:00Z</dcterms:created>
  <dcterms:modified xsi:type="dcterms:W3CDTF">2019-01-22T07:58:00Z</dcterms:modified>
</cp:coreProperties>
</file>